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F932" w14:textId="77777777" w:rsidR="004D1510" w:rsidRDefault="00C31D0C">
      <w:pPr>
        <w:pStyle w:val="Heading"/>
      </w:pPr>
      <w:r>
        <w:t xml:space="preserve">Expert Consensus on Minimum Standards of Practice in the use of Cognitive </w:t>
      </w:r>
      <w:proofErr w:type="spellStart"/>
      <w:r>
        <w:t>Behavioural</w:t>
      </w:r>
      <w:proofErr w:type="spellEnd"/>
      <w:r>
        <w:t xml:space="preserve"> Therapy for Insomnia (CBT-I) 2019</w:t>
      </w:r>
    </w:p>
    <w:p w14:paraId="5A19EB6C" w14:textId="77777777" w:rsidR="004D1510" w:rsidRDefault="004D1510">
      <w:pPr>
        <w:pStyle w:val="Body"/>
      </w:pPr>
    </w:p>
    <w:p w14:paraId="2F697C88" w14:textId="77777777" w:rsidR="004D1510" w:rsidRDefault="00C31D0C">
      <w:pPr>
        <w:pStyle w:val="BodyAA"/>
        <w:spacing w:line="276" w:lineRule="auto"/>
        <w:rPr>
          <w:rFonts w:ascii="Arial" w:eastAsia="Arial" w:hAnsi="Arial" w:cs="Arial"/>
        </w:rPr>
      </w:pPr>
      <w:r>
        <w:rPr>
          <w:rFonts w:ascii="Arial"/>
        </w:rPr>
        <w:t>Dr Jane Hicks (Chair), South Bristol Community Mental Health and Insomnia Clinic, University College London Hospitals</w:t>
      </w:r>
    </w:p>
    <w:p w14:paraId="7CDB2F44" w14:textId="77777777" w:rsidR="004D1510" w:rsidRDefault="00C31D0C">
      <w:pPr>
        <w:pStyle w:val="BodyAA"/>
        <w:spacing w:line="276" w:lineRule="auto"/>
        <w:rPr>
          <w:rFonts w:ascii="Arial" w:eastAsia="Arial" w:hAnsi="Arial" w:cs="Arial"/>
        </w:rPr>
      </w:pPr>
      <w:r>
        <w:rPr>
          <w:rFonts w:ascii="Arial"/>
        </w:rPr>
        <w:t xml:space="preserve">Andrew </w:t>
      </w:r>
      <w:r>
        <w:rPr>
          <w:rFonts w:ascii="Arial"/>
        </w:rPr>
        <w:t>Green, Independent practitioner, Bristol</w:t>
      </w:r>
    </w:p>
    <w:p w14:paraId="7FB136F0" w14:textId="77777777" w:rsidR="004D1510" w:rsidRDefault="00C31D0C">
      <w:pPr>
        <w:pStyle w:val="BodyAA"/>
        <w:spacing w:line="276" w:lineRule="auto"/>
        <w:rPr>
          <w:rFonts w:ascii="Arial" w:eastAsia="Arial" w:hAnsi="Arial" w:cs="Arial"/>
        </w:rPr>
      </w:pPr>
      <w:r>
        <w:rPr>
          <w:rFonts w:ascii="Arial"/>
        </w:rPr>
        <w:t>Dr Kirstie Anderson, Newcastle Regional Sleep Service</w:t>
      </w:r>
    </w:p>
    <w:p w14:paraId="4C95A37A" w14:textId="77777777" w:rsidR="004D1510" w:rsidRDefault="00C31D0C">
      <w:pPr>
        <w:pStyle w:val="BodyAA"/>
        <w:spacing w:line="276" w:lineRule="auto"/>
        <w:rPr>
          <w:rFonts w:ascii="Arial" w:eastAsia="Arial" w:hAnsi="Arial" w:cs="Arial"/>
        </w:rPr>
      </w:pPr>
      <w:r>
        <w:rPr>
          <w:rFonts w:ascii="Arial"/>
        </w:rPr>
        <w:t xml:space="preserve">Louise Berger, Sleep Clinic, Royal Surrey County Hospital, Guildford </w:t>
      </w:r>
    </w:p>
    <w:p w14:paraId="23AD56C4" w14:textId="77777777" w:rsidR="004D1510" w:rsidRDefault="00C31D0C">
      <w:pPr>
        <w:pStyle w:val="BodyAA"/>
        <w:spacing w:line="276" w:lineRule="auto"/>
        <w:rPr>
          <w:rFonts w:ascii="Arial" w:eastAsia="Arial" w:hAnsi="Arial" w:cs="Arial"/>
        </w:rPr>
      </w:pPr>
      <w:r>
        <w:rPr>
          <w:rFonts w:ascii="Arial"/>
        </w:rPr>
        <w:t xml:space="preserve">Prof Jason Ellis, University of </w:t>
      </w:r>
      <w:proofErr w:type="spellStart"/>
      <w:r>
        <w:rPr>
          <w:rFonts w:ascii="Arial"/>
        </w:rPr>
        <w:t>Northumbria</w:t>
      </w:r>
      <w:proofErr w:type="spellEnd"/>
      <w:r>
        <w:rPr>
          <w:rFonts w:ascii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/>
        </w:rPr>
        <w:t xml:space="preserve">Dr David </w:t>
      </w:r>
      <w:proofErr w:type="spellStart"/>
      <w:r>
        <w:rPr>
          <w:rFonts w:ascii="Arial"/>
        </w:rPr>
        <w:t>O</w:t>
      </w:r>
      <w:r>
        <w:rPr>
          <w:rFonts w:hAnsi="Arial"/>
        </w:rPr>
        <w:t>’</w:t>
      </w:r>
      <w:r>
        <w:rPr>
          <w:rFonts w:ascii="Arial"/>
        </w:rPr>
        <w:t>Regan</w:t>
      </w:r>
      <w:proofErr w:type="spellEnd"/>
      <w:r>
        <w:rPr>
          <w:rFonts w:ascii="Arial"/>
        </w:rPr>
        <w:t xml:space="preserve">, Insomnia Clinic, University </w:t>
      </w:r>
      <w:r>
        <w:rPr>
          <w:rFonts w:ascii="Arial"/>
        </w:rPr>
        <w:t>College London Hospitals</w:t>
      </w:r>
    </w:p>
    <w:p w14:paraId="4BE64FB4" w14:textId="77777777" w:rsidR="004D1510" w:rsidRDefault="00C31D0C">
      <w:pPr>
        <w:pStyle w:val="BodyAA"/>
        <w:spacing w:line="276" w:lineRule="auto"/>
        <w:rPr>
          <w:rFonts w:ascii="Arial" w:eastAsia="Arial" w:hAnsi="Arial" w:cs="Arial"/>
        </w:rPr>
      </w:pPr>
      <w:r>
        <w:rPr>
          <w:rFonts w:ascii="Arial"/>
        </w:rPr>
        <w:t xml:space="preserve">Dr Hugh </w:t>
      </w:r>
      <w:proofErr w:type="spellStart"/>
      <w:r>
        <w:rPr>
          <w:rFonts w:ascii="Arial"/>
        </w:rPr>
        <w:t>Selsick</w:t>
      </w:r>
      <w:proofErr w:type="spellEnd"/>
      <w:r>
        <w:rPr>
          <w:rFonts w:ascii="Arial"/>
        </w:rPr>
        <w:t>, Insomnia Clinic, University College London Hospitals.</w:t>
      </w:r>
    </w:p>
    <w:p w14:paraId="5D8C9690" w14:textId="77777777" w:rsidR="004D1510" w:rsidRDefault="00C31D0C">
      <w:pPr>
        <w:pStyle w:val="Body"/>
      </w:pPr>
      <w:r>
        <w:t xml:space="preserve">    </w:t>
      </w:r>
    </w:p>
    <w:p w14:paraId="7578FAE9" w14:textId="77777777" w:rsidR="004D1510" w:rsidRDefault="004D1510">
      <w:pPr>
        <w:pStyle w:val="BodyAA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3D3EAC5D" w14:textId="77777777" w:rsidR="004D1510" w:rsidRDefault="004D1510">
      <w:pPr>
        <w:pStyle w:val="BodyAA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28673F08" w14:textId="77777777" w:rsidR="004D1510" w:rsidRDefault="004D1510">
      <w:pPr>
        <w:pStyle w:val="BodyA"/>
        <w:widowControl w:val="0"/>
        <w:spacing w:line="480" w:lineRule="auto"/>
        <w:sectPr w:rsidR="004D1510">
          <w:headerReference w:type="default" r:id="rId7"/>
          <w:footerReference w:type="default" r:id="rId8"/>
          <w:pgSz w:w="11900" w:h="16840"/>
          <w:pgMar w:top="964" w:right="964" w:bottom="1361" w:left="1361" w:header="708" w:footer="708" w:gutter="0"/>
          <w:pgNumType w:start="1"/>
          <w:cols w:space="720"/>
        </w:sectPr>
      </w:pPr>
    </w:p>
    <w:p w14:paraId="1BE9E82E" w14:textId="77777777" w:rsidR="004D1510" w:rsidRDefault="00C31D0C">
      <w:pPr>
        <w:pStyle w:val="BodyA"/>
        <w:widowControl w:val="0"/>
        <w:spacing w:line="480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/>
          <w:sz w:val="22"/>
          <w:szCs w:val="22"/>
          <w:u w:val="single"/>
        </w:rPr>
        <w:lastRenderedPageBreak/>
        <w:t>Table 1. Training and experience of practitioners</w:t>
      </w:r>
    </w:p>
    <w:tbl>
      <w:tblPr>
        <w:tblW w:w="147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7"/>
        <w:gridCol w:w="7267"/>
      </w:tblGrid>
      <w:tr w:rsidR="004D1510" w14:paraId="665D7DD9" w14:textId="77777777">
        <w:trPr>
          <w:trHeight w:val="303"/>
        </w:trPr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CF11E" w14:textId="77777777" w:rsidR="004D1510" w:rsidRDefault="00C31D0C">
            <w:pPr>
              <w:pStyle w:val="BodyB"/>
              <w:spacing w:after="0" w:line="360" w:lineRule="auto"/>
              <w:jc w:val="center"/>
            </w:pPr>
            <w:r>
              <w:rPr>
                <w:rFonts w:ascii="Arial"/>
                <w:b/>
                <w:bCs/>
              </w:rPr>
              <w:t>Essential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B05E3" w14:textId="77777777" w:rsidR="004D1510" w:rsidRDefault="00C31D0C">
            <w:pPr>
              <w:pStyle w:val="BodyB"/>
              <w:spacing w:after="0" w:line="360" w:lineRule="auto"/>
              <w:jc w:val="center"/>
            </w:pPr>
            <w:r>
              <w:rPr>
                <w:rFonts w:ascii="Arial"/>
                <w:b/>
                <w:bCs/>
              </w:rPr>
              <w:t>Desirable</w:t>
            </w:r>
          </w:p>
        </w:tc>
      </w:tr>
      <w:tr w:rsidR="004D1510" w14:paraId="2B81D24D" w14:textId="77777777">
        <w:trPr>
          <w:trHeight w:val="2738"/>
        </w:trPr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EA5D" w14:textId="77777777" w:rsidR="004D1510" w:rsidRDefault="00C31D0C">
            <w:pPr>
              <w:pStyle w:val="BodyB"/>
              <w:spacing w:after="0" w:line="360" w:lineRule="auto"/>
            </w:pPr>
            <w:r>
              <w:rPr>
                <w:rFonts w:ascii="Arial"/>
                <w:u w:color="FF0000"/>
              </w:rPr>
              <w:t xml:space="preserve">As a minimum, the </w:t>
            </w:r>
            <w:r>
              <w:rPr>
                <w:rFonts w:ascii="Arial"/>
                <w:u w:color="FF0000"/>
              </w:rPr>
              <w:t>clinician should be knowledgeable in matters of sleep architecture, sleep disorders and CBT-I as a treatment technique. Clinicians should be skilled in assessment, diagnosis, clinical reasoning and working with patients/clients. They should have supervisio</w:t>
            </w:r>
            <w:r>
              <w:rPr>
                <w:rFonts w:ascii="Arial"/>
                <w:u w:color="FF0000"/>
              </w:rPr>
              <w:t>n or peer support from another sleep specialist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C747" w14:textId="77777777" w:rsidR="004D1510" w:rsidRDefault="00C31D0C">
            <w:pPr>
              <w:pStyle w:val="BodyB"/>
              <w:spacing w:after="0" w:line="360" w:lineRule="auto"/>
            </w:pPr>
            <w:r>
              <w:rPr>
                <w:rFonts w:ascii="Arial"/>
                <w:u w:color="FF0000"/>
              </w:rPr>
              <w:t>There are stand-alone training courses in the UK but there is no established training pathway.</w:t>
            </w:r>
          </w:p>
        </w:tc>
      </w:tr>
    </w:tbl>
    <w:p w14:paraId="2E6D8FD7" w14:textId="77777777" w:rsidR="004D1510" w:rsidRDefault="004D1510">
      <w:pPr>
        <w:pStyle w:val="BodyA"/>
        <w:widowControl w:val="0"/>
        <w:rPr>
          <w:rFonts w:ascii="Arial" w:eastAsia="Arial" w:hAnsi="Arial" w:cs="Arial"/>
          <w:sz w:val="22"/>
          <w:szCs w:val="22"/>
          <w:u w:val="single"/>
        </w:rPr>
      </w:pPr>
    </w:p>
    <w:p w14:paraId="3C3409F7" w14:textId="77777777" w:rsidR="004D1510" w:rsidRDefault="004D1510">
      <w:pPr>
        <w:pStyle w:val="BodyA"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336F20EC" w14:textId="77777777" w:rsidR="004D1510" w:rsidRDefault="00C31D0C">
      <w:pPr>
        <w:pStyle w:val="BodyC"/>
        <w:spacing w:after="120"/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94ECF8E" w14:textId="77777777" w:rsidR="004D1510" w:rsidRDefault="004D1510">
      <w:pPr>
        <w:pStyle w:val="BodyC"/>
        <w:spacing w:after="120"/>
        <w:rPr>
          <w:rFonts w:ascii="Arial" w:eastAsia="Arial" w:hAnsi="Arial" w:cs="Arial"/>
          <w:sz w:val="22"/>
          <w:szCs w:val="22"/>
        </w:rPr>
      </w:pPr>
    </w:p>
    <w:p w14:paraId="6F7D61E9" w14:textId="77777777" w:rsidR="004D1510" w:rsidRDefault="00C31D0C">
      <w:pPr>
        <w:pStyle w:val="BodyB"/>
        <w:widowControl w:val="0"/>
        <w:spacing w:after="60" w:line="360" w:lineRule="auto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Table 2. Assessment</w:t>
      </w:r>
    </w:p>
    <w:tbl>
      <w:tblPr>
        <w:tblW w:w="147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5443"/>
      </w:tblGrid>
      <w:tr w:rsidR="004D1510" w14:paraId="711A2DF7" w14:textId="77777777">
        <w:trPr>
          <w:trHeight w:val="25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213FE" w14:textId="77777777" w:rsidR="004D1510" w:rsidRDefault="00C31D0C">
            <w:pPr>
              <w:pStyle w:val="BodyB"/>
              <w:widowControl w:val="0"/>
              <w:spacing w:after="0" w:line="360" w:lineRule="auto"/>
            </w:pPr>
            <w:r>
              <w:rPr>
                <w:rFonts w:ascii="Arial"/>
                <w:b/>
                <w:bCs/>
              </w:rPr>
              <w:t>Essential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5C3EE" w14:textId="77777777" w:rsidR="004D1510" w:rsidRDefault="00C31D0C">
            <w:pPr>
              <w:pStyle w:val="BodyB"/>
              <w:widowControl w:val="0"/>
              <w:spacing w:after="0" w:line="360" w:lineRule="auto"/>
            </w:pPr>
            <w:r>
              <w:rPr>
                <w:rFonts w:ascii="Arial"/>
                <w:b/>
                <w:bCs/>
              </w:rPr>
              <w:t>Recommended</w:t>
            </w:r>
          </w:p>
        </w:tc>
      </w:tr>
      <w:tr w:rsidR="004D1510" w14:paraId="0FE596DB" w14:textId="77777777">
        <w:trPr>
          <w:trHeight w:val="1070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58E4" w14:textId="77777777" w:rsidR="004D1510" w:rsidRDefault="00C31D0C">
            <w:pPr>
              <w:pStyle w:val="BodyAA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 xml:space="preserve">An initial assessment, prior to initiating treatment, </w:t>
            </w:r>
            <w:r>
              <w:rPr>
                <w:rFonts w:ascii="Arial"/>
              </w:rPr>
              <w:t>should include:</w:t>
            </w:r>
          </w:p>
          <w:p w14:paraId="1BF8D58F" w14:textId="77777777" w:rsidR="004D1510" w:rsidRDefault="00C31D0C" w:rsidP="00C31D0C">
            <w:pPr>
              <w:pStyle w:val="BodyAA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Sleep history</w:t>
            </w:r>
          </w:p>
          <w:p w14:paraId="3425814D" w14:textId="77777777" w:rsidR="004D1510" w:rsidRDefault="00C31D0C" w:rsidP="00C31D0C">
            <w:pPr>
              <w:pStyle w:val="BodyAA"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Screening for other sleep/medical disorders</w:t>
            </w:r>
          </w:p>
          <w:p w14:paraId="1DDE4336" w14:textId="77777777" w:rsidR="004D1510" w:rsidRDefault="00C31D0C" w:rsidP="00C31D0C">
            <w:pPr>
              <w:pStyle w:val="BodyAA"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Medical history</w:t>
            </w:r>
          </w:p>
          <w:p w14:paraId="72C53918" w14:textId="77777777" w:rsidR="004D1510" w:rsidRDefault="00C31D0C" w:rsidP="00C31D0C">
            <w:pPr>
              <w:pStyle w:val="BodyAA"/>
              <w:numPr>
                <w:ilvl w:val="0"/>
                <w:numId w:val="4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Psychiatric history</w:t>
            </w:r>
          </w:p>
          <w:p w14:paraId="132C3CB1" w14:textId="77777777" w:rsidR="004D1510" w:rsidRDefault="00C31D0C" w:rsidP="00C31D0C">
            <w:pPr>
              <w:pStyle w:val="BodyAA"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Medication use </w:t>
            </w:r>
          </w:p>
          <w:p w14:paraId="2321063A" w14:textId="77777777" w:rsidR="004D1510" w:rsidRDefault="00C31D0C" w:rsidP="00C31D0C">
            <w:pPr>
              <w:pStyle w:val="BodyAA"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Current lifestyle practices (diet, exercise, substance use, occupation, etc.)</w:t>
            </w:r>
          </w:p>
          <w:p w14:paraId="44F8B430" w14:textId="77777777" w:rsidR="004D1510" w:rsidRDefault="00C31D0C" w:rsidP="00C31D0C">
            <w:pPr>
              <w:pStyle w:val="BodyAA"/>
              <w:numPr>
                <w:ilvl w:val="0"/>
                <w:numId w:val="7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Outcome measures</w:t>
            </w:r>
          </w:p>
          <w:p w14:paraId="14257C78" w14:textId="77777777" w:rsidR="004D1510" w:rsidRDefault="00C31D0C">
            <w:pPr>
              <w:pStyle w:val="BodyAA"/>
              <w:spacing w:before="24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bCs/>
                <w:i/>
                <w:iCs/>
              </w:rPr>
              <w:t>Outcome measures</w:t>
            </w:r>
            <w:r>
              <w:rPr>
                <w:rFonts w:ascii="Arial"/>
              </w:rPr>
              <w:t xml:space="preserve"> are used before and after treatment to measure treatment effectiveness. The following are recommended as a minimum:</w:t>
            </w:r>
          </w:p>
          <w:p w14:paraId="7D24B1B3" w14:textId="77777777" w:rsidR="004D1510" w:rsidRDefault="00C31D0C" w:rsidP="00C31D0C">
            <w:pPr>
              <w:pStyle w:val="BodyAA"/>
              <w:numPr>
                <w:ilvl w:val="0"/>
                <w:numId w:val="8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Insomnia Severity Index [ISI] (Morin </w:t>
            </w:r>
            <w:r>
              <w:rPr>
                <w:rFonts w:ascii="Arial"/>
                <w:i/>
                <w:iCs/>
              </w:rPr>
              <w:t>et al.</w:t>
            </w:r>
            <w:r>
              <w:rPr>
                <w:rFonts w:ascii="Arial"/>
              </w:rPr>
              <w:t xml:space="preserve"> 1993, Bastien 2011 </w:t>
            </w:r>
            <w:r>
              <w:rPr>
                <w:rFonts w:ascii="Arial"/>
                <w:i/>
                <w:iCs/>
              </w:rPr>
              <w:t>et al</w:t>
            </w:r>
            <w:r>
              <w:rPr>
                <w:rFonts w:ascii="Arial"/>
              </w:rPr>
              <w:t>)</w:t>
            </w:r>
          </w:p>
          <w:p w14:paraId="03C22361" w14:textId="77777777" w:rsidR="004D1510" w:rsidRDefault="00C31D0C" w:rsidP="00C31D0C">
            <w:pPr>
              <w:pStyle w:val="BodyAA"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Epworth Sleepiness Scale (John 1991)</w:t>
            </w:r>
          </w:p>
          <w:p w14:paraId="49D403C0" w14:textId="77777777" w:rsidR="004D1510" w:rsidRDefault="00C31D0C" w:rsidP="00C31D0C">
            <w:pPr>
              <w:pStyle w:val="BodyAA"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An anxiety/depression scale, </w:t>
            </w:r>
            <w:proofErr w:type="gramStart"/>
            <w:r>
              <w:rPr>
                <w:rFonts w:ascii="Arial"/>
              </w:rPr>
              <w:t>e.g</w:t>
            </w:r>
            <w:r>
              <w:rPr>
                <w:rFonts w:ascii="Arial"/>
              </w:rPr>
              <w:t>.</w:t>
            </w:r>
            <w:proofErr w:type="gramEnd"/>
            <w:r>
              <w:rPr>
                <w:rFonts w:ascii="Arial"/>
              </w:rPr>
              <w:t xml:space="preserve"> GADS (Kroenke </w:t>
            </w:r>
            <w:r>
              <w:rPr>
                <w:rFonts w:ascii="Arial"/>
                <w:i/>
                <w:iCs/>
              </w:rPr>
              <w:t>et al.</w:t>
            </w:r>
            <w:r>
              <w:rPr>
                <w:rFonts w:ascii="Arial"/>
              </w:rPr>
              <w:t xml:space="preserve"> 2001), PHQ9 (Swinson 2006), DASS-21 (</w:t>
            </w:r>
            <w:proofErr w:type="spellStart"/>
            <w:r>
              <w:rPr>
                <w:rFonts w:ascii="Arial"/>
              </w:rPr>
              <w:t>Lovibund</w:t>
            </w:r>
            <w:proofErr w:type="spellEnd"/>
            <w:r>
              <w:rPr>
                <w:rFonts w:ascii="Arial"/>
              </w:rPr>
              <w:t xml:space="preserve"> &amp; </w:t>
            </w:r>
            <w:proofErr w:type="spellStart"/>
            <w:r>
              <w:rPr>
                <w:rFonts w:ascii="Arial"/>
              </w:rPr>
              <w:t>Lovibund</w:t>
            </w:r>
            <w:proofErr w:type="spellEnd"/>
            <w:r>
              <w:rPr>
                <w:rFonts w:ascii="Arial"/>
              </w:rPr>
              <w:t xml:space="preserve"> 1995)</w:t>
            </w:r>
          </w:p>
          <w:p w14:paraId="65A0A979" w14:textId="77777777" w:rsidR="004D1510" w:rsidRDefault="00C31D0C" w:rsidP="00C31D0C">
            <w:pPr>
              <w:pStyle w:val="BodyAA"/>
              <w:numPr>
                <w:ilvl w:val="0"/>
                <w:numId w:val="11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Sleep diary of previous 1</w:t>
            </w:r>
            <w:r>
              <w:rPr>
                <w:rFonts w:hAnsi="Arial"/>
              </w:rPr>
              <w:t>–</w:t>
            </w:r>
            <w:r>
              <w:rPr>
                <w:rFonts w:ascii="Arial"/>
              </w:rPr>
              <w:t>2 weeks (necessary for calculation of sleep efficiency): a self-report diary is preferable to the use of Fitbits and other devices/apps.</w:t>
            </w:r>
          </w:p>
          <w:p w14:paraId="5F928728" w14:textId="77777777" w:rsidR="004D1510" w:rsidRDefault="00C31D0C" w:rsidP="00C31D0C">
            <w:pPr>
              <w:pStyle w:val="BodyAA"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Recordi</w:t>
            </w:r>
            <w:r>
              <w:rPr>
                <w:rFonts w:ascii="Arial"/>
              </w:rPr>
              <w:t xml:space="preserve">ng of reliance on sleeping medication </w:t>
            </w:r>
          </w:p>
          <w:p w14:paraId="13580192" w14:textId="77777777" w:rsidR="004D1510" w:rsidRDefault="00C31D0C">
            <w:pPr>
              <w:pStyle w:val="BodyAA"/>
              <w:spacing w:before="240" w:line="360" w:lineRule="auto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/>
                <w:b/>
                <w:bCs/>
                <w:i/>
                <w:iCs/>
              </w:rPr>
              <w:t>Medication</w:t>
            </w:r>
          </w:p>
          <w:p w14:paraId="3240F111" w14:textId="77777777" w:rsidR="004D1510" w:rsidRDefault="00C31D0C">
            <w:pPr>
              <w:pStyle w:val="BodyB"/>
              <w:widowControl w:val="0"/>
              <w:spacing w:after="0" w:line="360" w:lineRule="auto"/>
            </w:pPr>
            <w:r>
              <w:rPr>
                <w:rFonts w:ascii="Arial"/>
              </w:rPr>
              <w:t xml:space="preserve">If patients are taking prescribed or over the counter medication, a plan regarding its use/reduction should be made at the start of therapy, in consultation with the original prescriber or the </w:t>
            </w:r>
            <w:r>
              <w:rPr>
                <w:rFonts w:ascii="Arial"/>
              </w:rPr>
              <w:t>patient</w:t>
            </w:r>
            <w:r>
              <w:rPr>
                <w:rFonts w:hAnsi="Arial"/>
              </w:rPr>
              <w:t>’</w:t>
            </w:r>
            <w:r>
              <w:rPr>
                <w:rFonts w:ascii="Arial"/>
              </w:rPr>
              <w:t>s GP. CBT-I during tapering of hypnotics is recommended and improves outcome (Wilson 2019)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E768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Dysfunctional Beliefs and Attitudes Scale [DBAS-16] (Morin 2002)</w:t>
            </w:r>
          </w:p>
          <w:p w14:paraId="6CF6262B" w14:textId="77777777" w:rsidR="004D1510" w:rsidRDefault="00C31D0C">
            <w:pPr>
              <w:pStyle w:val="BodyA"/>
              <w:spacing w:after="12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Fitbits and other devices/apps can be a useful adjunct to self-report.</w:t>
            </w:r>
          </w:p>
          <w:p w14:paraId="3A2331F7" w14:textId="77777777" w:rsidR="004D1510" w:rsidRDefault="00C31D0C">
            <w:pPr>
              <w:pStyle w:val="BodyA"/>
              <w:spacing w:after="12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Actigraphy may be </w:t>
            </w:r>
            <w:r>
              <w:rPr>
                <w:rFonts w:ascii="Arial"/>
                <w:sz w:val="22"/>
                <w:szCs w:val="22"/>
              </w:rPr>
              <w:t>useful in the assessment of someone with cognitive impairment or where sleep state misperception is suspected.</w:t>
            </w:r>
          </w:p>
          <w:p w14:paraId="734096C9" w14:textId="77777777" w:rsidR="004D1510" w:rsidRDefault="00C31D0C">
            <w:pPr>
              <w:pStyle w:val="BodyA"/>
              <w:spacing w:after="120" w:line="360" w:lineRule="auto"/>
            </w:pPr>
            <w:r>
              <w:rPr>
                <w:rFonts w:ascii="Arial"/>
                <w:sz w:val="22"/>
                <w:szCs w:val="22"/>
              </w:rPr>
              <w:t>Overnight monitoring, polysomnography, is not routinely indicated for assessment and treatment of insomnia but may be required if there is the po</w:t>
            </w:r>
            <w:r>
              <w:rPr>
                <w:rFonts w:ascii="Arial"/>
                <w:sz w:val="22"/>
                <w:szCs w:val="22"/>
              </w:rPr>
              <w:t>ssibility of another sleep disorder.</w:t>
            </w:r>
          </w:p>
        </w:tc>
      </w:tr>
    </w:tbl>
    <w:p w14:paraId="75D91085" w14:textId="77777777" w:rsidR="004D1510" w:rsidRDefault="004D1510">
      <w:pPr>
        <w:pStyle w:val="BodyB"/>
        <w:widowControl w:val="0"/>
        <w:spacing w:after="60" w:line="240" w:lineRule="auto"/>
        <w:rPr>
          <w:rFonts w:ascii="Arial" w:eastAsia="Arial" w:hAnsi="Arial" w:cs="Arial"/>
          <w:u w:val="single"/>
        </w:rPr>
      </w:pPr>
    </w:p>
    <w:p w14:paraId="235BAAAA" w14:textId="77777777" w:rsidR="004D1510" w:rsidRDefault="00C31D0C">
      <w:pPr>
        <w:pStyle w:val="BodyC"/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0EAF086A" w14:textId="77777777" w:rsidR="004D1510" w:rsidRDefault="004D1510">
      <w:pPr>
        <w:pStyle w:val="BodyC"/>
        <w:rPr>
          <w:rFonts w:ascii="Arial" w:eastAsia="Arial" w:hAnsi="Arial" w:cs="Arial"/>
          <w:sz w:val="22"/>
          <w:szCs w:val="22"/>
        </w:rPr>
      </w:pPr>
    </w:p>
    <w:p w14:paraId="6BE27703" w14:textId="77777777" w:rsidR="004D1510" w:rsidRDefault="00C31D0C">
      <w:pPr>
        <w:pStyle w:val="BodyB"/>
        <w:widowControl w:val="0"/>
        <w:spacing w:after="120" w:line="360" w:lineRule="auto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Table 3. Design and delivery of therapy</w:t>
      </w:r>
    </w:p>
    <w:tbl>
      <w:tblPr>
        <w:tblW w:w="151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4"/>
        <w:gridCol w:w="7564"/>
      </w:tblGrid>
      <w:tr w:rsidR="004D1510" w14:paraId="58044E89" w14:textId="77777777">
        <w:trPr>
          <w:trHeight w:val="243"/>
        </w:trPr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CAA3E" w14:textId="77777777" w:rsidR="004D1510" w:rsidRDefault="00C31D0C">
            <w:pPr>
              <w:pStyle w:val="BodyB"/>
              <w:widowControl w:val="0"/>
              <w:spacing w:after="0" w:line="360" w:lineRule="auto"/>
              <w:jc w:val="center"/>
            </w:pPr>
            <w:r>
              <w:rPr>
                <w:rFonts w:ascii="Arial"/>
                <w:b/>
                <w:bCs/>
              </w:rPr>
              <w:t>Essential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C0BFB" w14:textId="77777777" w:rsidR="004D1510" w:rsidRDefault="00C31D0C">
            <w:pPr>
              <w:pStyle w:val="BodyB"/>
              <w:widowControl w:val="0"/>
              <w:spacing w:after="0" w:line="360" w:lineRule="auto"/>
              <w:jc w:val="center"/>
            </w:pPr>
            <w:r>
              <w:rPr>
                <w:rFonts w:ascii="Arial"/>
                <w:b/>
                <w:bCs/>
              </w:rPr>
              <w:t>Recommended</w:t>
            </w:r>
          </w:p>
        </w:tc>
      </w:tr>
      <w:tr w:rsidR="004D1510" w14:paraId="158D68A3" w14:textId="77777777">
        <w:trPr>
          <w:trHeight w:val="6466"/>
        </w:trPr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5BA02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  <w:b/>
                <w:bCs/>
                <w:i/>
                <w:iCs/>
              </w:rPr>
            </w:pPr>
            <w:r>
              <w:rPr>
                <w:rFonts w:ascii="Arial"/>
                <w:b/>
                <w:bCs/>
                <w:i/>
                <w:iCs/>
              </w:rPr>
              <w:t>Number of treatment sessions</w:t>
            </w:r>
          </w:p>
          <w:p w14:paraId="65FDA934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CBT-I involves a package of measures, usually delivered over </w:t>
            </w:r>
            <w:proofErr w:type="gramStart"/>
            <w:r>
              <w:rPr>
                <w:rFonts w:ascii="Arial"/>
              </w:rPr>
              <w:t>a number of</w:t>
            </w:r>
            <w:proofErr w:type="gramEnd"/>
            <w:r>
              <w:rPr>
                <w:rFonts w:ascii="Arial"/>
              </w:rPr>
              <w:t xml:space="preserve"> sessions, over a period of weeks. This </w:t>
            </w:r>
            <w:r>
              <w:rPr>
                <w:rFonts w:ascii="Arial"/>
              </w:rPr>
              <w:t>allows for instructions to be shared and progress to be monitored.</w:t>
            </w:r>
          </w:p>
          <w:p w14:paraId="4F511EDC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Five to six face-to-face, telephone or online sessions should be offered, usually 60 to 90 minutes</w:t>
            </w:r>
            <w:r>
              <w:rPr>
                <w:rFonts w:hAnsi="Arial"/>
              </w:rPr>
              <w:t>’</w:t>
            </w:r>
            <w:r>
              <w:t xml:space="preserve"> </w:t>
            </w:r>
            <w:r>
              <w:rPr>
                <w:rFonts w:ascii="Arial"/>
              </w:rPr>
              <w:t>duration. These may be on a one-to-one or group basis.</w:t>
            </w:r>
          </w:p>
          <w:p w14:paraId="7619B822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Six hours is the typical total tim</w:t>
            </w:r>
            <w:r>
              <w:rPr>
                <w:rFonts w:ascii="Arial"/>
              </w:rPr>
              <w:t>e required.</w:t>
            </w:r>
          </w:p>
          <w:p w14:paraId="53B9E4DD" w14:textId="77777777" w:rsidR="004D1510" w:rsidRDefault="00C31D0C">
            <w:pPr>
              <w:pStyle w:val="BodyB"/>
              <w:widowControl w:val="0"/>
              <w:spacing w:after="120" w:line="360" w:lineRule="auto"/>
            </w:pPr>
            <w:r>
              <w:rPr>
                <w:rFonts w:ascii="Arial"/>
              </w:rPr>
              <w:t>The interval between sessions is optimally between 1</w:t>
            </w:r>
            <w:r>
              <w:rPr>
                <w:rFonts w:hAnsi="Arial"/>
              </w:rPr>
              <w:t>–</w:t>
            </w:r>
            <w:r>
              <w:rPr>
                <w:rFonts w:ascii="Arial"/>
              </w:rPr>
              <w:t xml:space="preserve">2 weeks especially at the start of therapy while </w:t>
            </w:r>
            <w:proofErr w:type="spellStart"/>
            <w:r>
              <w:rPr>
                <w:rFonts w:ascii="Arial"/>
              </w:rPr>
              <w:t>behavioural</w:t>
            </w:r>
            <w:proofErr w:type="spellEnd"/>
            <w:r>
              <w:rPr>
                <w:rFonts w:ascii="Arial"/>
              </w:rPr>
              <w:t xml:space="preserve"> management such as sleep restriction is commenced, and patients are most vulnerable to experiencing sleepiness and </w:t>
            </w:r>
            <w:r>
              <w:rPr>
                <w:rFonts w:ascii="Arial"/>
              </w:rPr>
              <w:t>demotivation. Subsequent sessions might be less frequent.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DD83" w14:textId="77777777" w:rsidR="004D1510" w:rsidRDefault="004D1510">
            <w:pPr>
              <w:pStyle w:val="BodyA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779B4B" w14:textId="77777777" w:rsidR="004D1510" w:rsidRDefault="00C31D0C">
            <w:pPr>
              <w:pStyle w:val="BodyB"/>
              <w:widowControl w:val="0"/>
              <w:spacing w:after="120" w:line="360" w:lineRule="auto"/>
            </w:pPr>
            <w:r>
              <w:rPr>
                <w:rFonts w:ascii="Arial"/>
              </w:rPr>
              <w:t>Recent research has supported the use of one-day only therapy groups, but a total of six hours of time is required (</w:t>
            </w:r>
            <w:r>
              <w:rPr>
                <w:rFonts w:ascii="Arial"/>
                <w:u w:color="FF0000"/>
              </w:rPr>
              <w:t xml:space="preserve">Swift </w:t>
            </w:r>
            <w:r>
              <w:rPr>
                <w:rFonts w:ascii="Arial"/>
                <w:i/>
                <w:iCs/>
                <w:u w:color="FF0000"/>
              </w:rPr>
              <w:t>et al.</w:t>
            </w:r>
            <w:r>
              <w:rPr>
                <w:rFonts w:ascii="Arial"/>
                <w:u w:color="FF0000"/>
              </w:rPr>
              <w:t xml:space="preserve"> 2012</w:t>
            </w:r>
            <w:r>
              <w:rPr>
                <w:rFonts w:ascii="Arial"/>
              </w:rPr>
              <w:t>).</w:t>
            </w:r>
          </w:p>
        </w:tc>
      </w:tr>
      <w:tr w:rsidR="004D1510" w14:paraId="767D504A" w14:textId="77777777">
        <w:trPr>
          <w:trHeight w:val="3255"/>
        </w:trPr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E744" w14:textId="77777777" w:rsidR="004D1510" w:rsidRDefault="00C31D0C">
            <w:pPr>
              <w:pStyle w:val="BodyAA"/>
              <w:shd w:val="clear" w:color="auto" w:fill="FFFFFF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bCs/>
                <w:i/>
                <w:iCs/>
              </w:rPr>
              <w:lastRenderedPageBreak/>
              <w:t>Modality</w:t>
            </w:r>
            <w:r>
              <w:rPr>
                <w:rFonts w:ascii="Arial"/>
              </w:rPr>
              <w:t xml:space="preserve"> includes:</w:t>
            </w:r>
          </w:p>
          <w:p w14:paraId="63FC026E" w14:textId="77777777" w:rsidR="004D1510" w:rsidRDefault="00C31D0C" w:rsidP="00C31D0C">
            <w:pPr>
              <w:pStyle w:val="BodyAA"/>
              <w:numPr>
                <w:ilvl w:val="0"/>
                <w:numId w:val="13"/>
              </w:numPr>
              <w:shd w:val="clear" w:color="auto" w:fill="FFFFFF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Individual</w:t>
            </w:r>
          </w:p>
          <w:p w14:paraId="55F610FF" w14:textId="77777777" w:rsidR="004D1510" w:rsidRDefault="00C31D0C" w:rsidP="00C31D0C">
            <w:pPr>
              <w:pStyle w:val="BodyAA"/>
              <w:numPr>
                <w:ilvl w:val="0"/>
                <w:numId w:val="14"/>
              </w:numPr>
              <w:shd w:val="clear" w:color="auto" w:fill="FFFFFF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Group</w:t>
            </w:r>
          </w:p>
          <w:p w14:paraId="5BF6FB13" w14:textId="77777777" w:rsidR="004D1510" w:rsidRDefault="00C31D0C" w:rsidP="00C31D0C">
            <w:pPr>
              <w:pStyle w:val="BodyAA"/>
              <w:numPr>
                <w:ilvl w:val="0"/>
                <w:numId w:val="15"/>
              </w:numPr>
              <w:shd w:val="clear" w:color="auto" w:fill="FFFFFF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Internet based delivery </w:t>
            </w:r>
            <w:r>
              <w:rPr>
                <w:rFonts w:hAnsi="Arial"/>
              </w:rPr>
              <w:t>–</w:t>
            </w:r>
            <w:r>
              <w:t xml:space="preserve"> </w:t>
            </w:r>
            <w:proofErr w:type="gramStart"/>
            <w:r>
              <w:rPr>
                <w:rFonts w:ascii="Arial"/>
              </w:rPr>
              <w:t>e.g.</w:t>
            </w:r>
            <w:proofErr w:type="gram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i/>
                <w:iCs/>
              </w:rPr>
              <w:t>Sleepstation</w:t>
            </w:r>
            <w:proofErr w:type="spellEnd"/>
            <w:r>
              <w:rPr>
                <w:rFonts w:ascii="Arial"/>
              </w:rPr>
              <w:t xml:space="preserve"> (Anderson </w:t>
            </w:r>
            <w:r>
              <w:rPr>
                <w:rFonts w:ascii="Arial"/>
                <w:i/>
                <w:iCs/>
              </w:rPr>
              <w:t>et al.</w:t>
            </w:r>
            <w:r>
              <w:rPr>
                <w:rFonts w:ascii="Arial"/>
              </w:rPr>
              <w:t xml:space="preserve"> 2014) or </w:t>
            </w:r>
            <w:proofErr w:type="spellStart"/>
            <w:r>
              <w:rPr>
                <w:rFonts w:ascii="Arial"/>
                <w:i/>
                <w:iCs/>
              </w:rPr>
              <w:t>Sleepio</w:t>
            </w:r>
            <w:proofErr w:type="spellEnd"/>
            <w:r>
              <w:rPr>
                <w:rFonts w:ascii="Arial"/>
              </w:rPr>
              <w:t xml:space="preserve"> (</w:t>
            </w:r>
            <w:proofErr w:type="spellStart"/>
            <w:r>
              <w:rPr>
                <w:rFonts w:ascii="Arial"/>
              </w:rPr>
              <w:t>Espie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i/>
                <w:iCs/>
              </w:rPr>
              <w:t>et al.</w:t>
            </w:r>
            <w:r>
              <w:rPr>
                <w:rFonts w:ascii="Arial"/>
              </w:rPr>
              <w:t xml:space="preserve"> 2012)</w:t>
            </w:r>
          </w:p>
          <w:p w14:paraId="2D0AEC15" w14:textId="77777777" w:rsidR="004D1510" w:rsidRDefault="00C31D0C">
            <w:pPr>
              <w:pStyle w:val="BodyB"/>
              <w:widowControl w:val="0"/>
              <w:spacing w:after="120" w:line="360" w:lineRule="auto"/>
            </w:pPr>
            <w:r>
              <w:rPr>
                <w:rFonts w:ascii="Arial"/>
              </w:rPr>
              <w:t xml:space="preserve">No specific modality for delivery of CBT-I is recommended but all modalities should have consistent standards. 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FB5DA" w14:textId="77777777" w:rsidR="004D1510" w:rsidRDefault="004D1510">
            <w:pPr>
              <w:pStyle w:val="BodyAA"/>
              <w:shd w:val="clear" w:color="auto" w:fill="FFFFFF"/>
              <w:spacing w:line="360" w:lineRule="auto"/>
              <w:rPr>
                <w:rFonts w:ascii="Arial" w:eastAsia="Arial" w:hAnsi="Arial" w:cs="Arial"/>
              </w:rPr>
            </w:pPr>
          </w:p>
          <w:p w14:paraId="50C025F7" w14:textId="77777777" w:rsidR="004D1510" w:rsidRDefault="00C31D0C">
            <w:pPr>
              <w:pStyle w:val="BodyB"/>
              <w:widowControl w:val="0"/>
              <w:spacing w:after="120" w:line="360" w:lineRule="auto"/>
            </w:pPr>
            <w:r>
              <w:rPr>
                <w:rFonts w:ascii="Arial"/>
              </w:rPr>
              <w:t xml:space="preserve">Internet-based therapy may be more effective if supplemented with personal support and delivered over a longer </w:t>
            </w:r>
            <w:proofErr w:type="gramStart"/>
            <w:r>
              <w:rPr>
                <w:rFonts w:ascii="Arial"/>
              </w:rPr>
              <w:t>time period</w:t>
            </w:r>
            <w:proofErr w:type="gramEnd"/>
            <w:r>
              <w:rPr>
                <w:rFonts w:ascii="Arial"/>
              </w:rPr>
              <w:t xml:space="preserve"> (</w:t>
            </w:r>
            <w:proofErr w:type="spellStart"/>
            <w:r>
              <w:rPr>
                <w:rFonts w:ascii="Arial"/>
              </w:rPr>
              <w:t>Zachariae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i/>
                <w:iCs/>
              </w:rPr>
              <w:t>et al.</w:t>
            </w:r>
            <w:r>
              <w:rPr>
                <w:rFonts w:ascii="Arial"/>
              </w:rPr>
              <w:t xml:space="preserve"> 20</w:t>
            </w:r>
            <w:r>
              <w:rPr>
                <w:rFonts w:ascii="Arial"/>
              </w:rPr>
              <w:t>16).</w:t>
            </w:r>
          </w:p>
        </w:tc>
      </w:tr>
    </w:tbl>
    <w:p w14:paraId="407E25BD" w14:textId="77777777" w:rsidR="004D1510" w:rsidRDefault="004D1510">
      <w:pPr>
        <w:pStyle w:val="BodyB"/>
        <w:widowControl w:val="0"/>
        <w:spacing w:after="120" w:line="240" w:lineRule="auto"/>
        <w:rPr>
          <w:rFonts w:ascii="Arial" w:eastAsia="Arial" w:hAnsi="Arial" w:cs="Arial"/>
          <w:u w:val="single"/>
        </w:rPr>
      </w:pPr>
    </w:p>
    <w:p w14:paraId="427A8B11" w14:textId="77777777" w:rsidR="004D1510" w:rsidRDefault="00C31D0C">
      <w:pPr>
        <w:pStyle w:val="BodyC"/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7235E8FC" w14:textId="77777777" w:rsidR="004D1510" w:rsidRDefault="004D1510">
      <w:pPr>
        <w:pStyle w:val="BodyC"/>
        <w:rPr>
          <w:rFonts w:ascii="Arial" w:eastAsia="Arial" w:hAnsi="Arial" w:cs="Arial"/>
          <w:sz w:val="22"/>
          <w:szCs w:val="22"/>
        </w:rPr>
      </w:pPr>
    </w:p>
    <w:p w14:paraId="1937F546" w14:textId="77777777" w:rsidR="004D1510" w:rsidRDefault="00C31D0C">
      <w:pPr>
        <w:pStyle w:val="BodyAA"/>
        <w:widowControl w:val="0"/>
        <w:spacing w:after="120" w:line="360" w:lineRule="auto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Table 4.</w:t>
      </w:r>
      <w:r>
        <w:rPr>
          <w:rFonts w:ascii="Arial"/>
          <w:b/>
          <w:bCs/>
          <w:u w:val="single"/>
        </w:rPr>
        <w:t xml:space="preserve"> </w:t>
      </w:r>
      <w:r>
        <w:rPr>
          <w:rFonts w:ascii="Arial"/>
          <w:u w:val="single"/>
        </w:rPr>
        <w:t>Session content: Sleep restriction therapy</w:t>
      </w:r>
    </w:p>
    <w:tbl>
      <w:tblPr>
        <w:tblW w:w="151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6373"/>
      </w:tblGrid>
      <w:tr w:rsidR="004D1510" w14:paraId="5D8BE369" w14:textId="77777777">
        <w:trPr>
          <w:trHeight w:val="253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93D4C" w14:textId="77777777" w:rsidR="004D1510" w:rsidRDefault="00C31D0C">
            <w:pPr>
              <w:pStyle w:val="BodyAA"/>
              <w:spacing w:line="360" w:lineRule="auto"/>
              <w:jc w:val="center"/>
            </w:pPr>
            <w:r>
              <w:rPr>
                <w:rFonts w:ascii="Arial"/>
                <w:b/>
                <w:bCs/>
              </w:rPr>
              <w:t>Essential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14F4C" w14:textId="77777777" w:rsidR="004D1510" w:rsidRDefault="00C31D0C">
            <w:pPr>
              <w:pStyle w:val="BodyAA"/>
              <w:spacing w:line="360" w:lineRule="auto"/>
              <w:jc w:val="center"/>
            </w:pPr>
            <w:r>
              <w:rPr>
                <w:rFonts w:ascii="Arial"/>
                <w:b/>
                <w:bCs/>
              </w:rPr>
              <w:t>Recommended</w:t>
            </w:r>
          </w:p>
        </w:tc>
      </w:tr>
      <w:tr w:rsidR="004D1510" w14:paraId="75AB381D" w14:textId="77777777">
        <w:trPr>
          <w:trHeight w:val="10706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013F3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>(Together with stimulus control therapy this is also sometimes known as sleep scheduling)</w:t>
            </w:r>
          </w:p>
          <w:p w14:paraId="4A2A4531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Morning anchoring (having a set rising time, seven days a week) is </w:t>
            </w:r>
            <w:r>
              <w:rPr>
                <w:rFonts w:ascii="Arial"/>
              </w:rPr>
              <w:t>essential. Patients should be encouraged to observe this rising time, irrespective of the quality of their night</w:t>
            </w:r>
            <w:r>
              <w:rPr>
                <w:rFonts w:hAnsi="Arial"/>
              </w:rPr>
              <w:t>’</w:t>
            </w:r>
            <w:r>
              <w:rPr>
                <w:rFonts w:ascii="Arial"/>
              </w:rPr>
              <w:t xml:space="preserve">s sleep. </w:t>
            </w:r>
          </w:p>
          <w:p w14:paraId="52AD4290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individual is asked to spend in bed, only their average total sleep time (TST), as calculated from the sleep diary, or five hours</w:t>
            </w:r>
            <w:r>
              <w:rPr>
                <w:rFonts w:ascii="Arial"/>
              </w:rPr>
              <w:t>, whichever is the greater. That is, if the diary reveals a TST of less than five hours, then five hours should be set as a minimum time in bed (TIB).</w:t>
            </w:r>
          </w:p>
          <w:p w14:paraId="5BDF7F61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time at which to go to bed (when sleepy) is calculated from the morning rising time.</w:t>
            </w:r>
          </w:p>
          <w:p w14:paraId="282689C0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When average wee</w:t>
            </w:r>
            <w:r>
              <w:rPr>
                <w:rFonts w:ascii="Arial"/>
              </w:rPr>
              <w:t>kly sleep efficiency (TST/TIB x100) is 85% or greater, the TIB is increased, usually by 15 minutes.</w:t>
            </w:r>
          </w:p>
          <w:p w14:paraId="697F5899" w14:textId="77777777" w:rsidR="004D1510" w:rsidRDefault="00C31D0C">
            <w:pPr>
              <w:pStyle w:val="BodyA"/>
              <w:spacing w:after="12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Time in bed should not be increased more than once in a week</w:t>
            </w:r>
          </w:p>
          <w:p w14:paraId="5576DB38" w14:textId="77777777" w:rsidR="004D1510" w:rsidRDefault="00C31D0C">
            <w:pPr>
              <w:pStyle w:val="BodyA"/>
              <w:spacing w:after="12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Sleep restriction should continue until TIB is sufficient to maintain good daytime functioning </w:t>
            </w:r>
            <w:r>
              <w:rPr>
                <w:rFonts w:ascii="Arial"/>
                <w:sz w:val="22"/>
                <w:szCs w:val="22"/>
              </w:rPr>
              <w:t xml:space="preserve">without leaving the individual too vulnerable to a reoccurrence of insomnia (Perlis </w:t>
            </w:r>
            <w:r>
              <w:rPr>
                <w:rFonts w:ascii="Arial"/>
                <w:i/>
                <w:iCs/>
                <w:sz w:val="22"/>
                <w:szCs w:val="22"/>
              </w:rPr>
              <w:t>et al.</w:t>
            </w:r>
            <w:r>
              <w:rPr>
                <w:rFonts w:ascii="Arial"/>
                <w:sz w:val="22"/>
                <w:szCs w:val="22"/>
              </w:rPr>
              <w:t xml:space="preserve"> 2010)</w:t>
            </w:r>
          </w:p>
          <w:p w14:paraId="4BC4D3ED" w14:textId="77777777" w:rsidR="004D1510" w:rsidRDefault="00C31D0C">
            <w:pPr>
              <w:pStyle w:val="BodyAA"/>
              <w:spacing w:line="360" w:lineRule="auto"/>
            </w:pPr>
            <w:r>
              <w:rPr>
                <w:rFonts w:ascii="Arial"/>
                <w:i/>
                <w:iCs/>
              </w:rPr>
              <w:t xml:space="preserve">Sleep restriction therapy should not be carried out without the supervision of a health professional experienced in sleep protocols. This is because of the </w:t>
            </w:r>
            <w:proofErr w:type="spellStart"/>
            <w:r>
              <w:rPr>
                <w:rFonts w:ascii="Arial"/>
                <w:i/>
                <w:iCs/>
              </w:rPr>
              <w:t>recognised</w:t>
            </w:r>
            <w:proofErr w:type="spellEnd"/>
            <w:r>
              <w:rPr>
                <w:rFonts w:ascii="Arial"/>
                <w:i/>
                <w:iCs/>
              </w:rPr>
              <w:t xml:space="preserve"> likely temporary consequences of sleepiness or diminished performance with respect to driving or operating machinery, about which patients must be warned.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0A1B" w14:textId="77777777" w:rsidR="004D1510" w:rsidRDefault="00C31D0C">
            <w:pPr>
              <w:pStyle w:val="BodyB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On occasions, to maintain overall adherence to the schedule, it may be appropriate to allo</w:t>
            </w:r>
            <w:r>
              <w:rPr>
                <w:rFonts w:ascii="Arial"/>
              </w:rPr>
              <w:t>w a patient to sleep on for a maximum of one hour and ideally on a Saturday, assuming a conventional working week.</w:t>
            </w:r>
          </w:p>
          <w:p w14:paraId="64A793EF" w14:textId="77777777" w:rsidR="004D1510" w:rsidRDefault="00C31D0C">
            <w:pPr>
              <w:pStyle w:val="BodyAA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bCs/>
              </w:rPr>
              <w:t>Contraindications to sleep restriction</w:t>
            </w:r>
            <w:r>
              <w:rPr>
                <w:rFonts w:ascii="Arial"/>
              </w:rPr>
              <w:t>:</w:t>
            </w:r>
          </w:p>
          <w:p w14:paraId="0BE327C5" w14:textId="77777777" w:rsidR="004D1510" w:rsidRDefault="00C31D0C" w:rsidP="00C31D0C">
            <w:pPr>
              <w:pStyle w:val="BodyAA"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Active epilepsy</w:t>
            </w:r>
          </w:p>
          <w:p w14:paraId="24797248" w14:textId="77777777" w:rsidR="004D1510" w:rsidRDefault="00C31D0C" w:rsidP="00C31D0C">
            <w:pPr>
              <w:pStyle w:val="BodyAA"/>
              <w:numPr>
                <w:ilvl w:val="0"/>
                <w:numId w:val="17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Bipolar disorder</w:t>
            </w:r>
          </w:p>
          <w:p w14:paraId="6221F318" w14:textId="77777777" w:rsidR="004D1510" w:rsidRDefault="00C31D0C" w:rsidP="00C31D0C">
            <w:pPr>
              <w:pStyle w:val="BodyAA"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Untreated sleep </w:t>
            </w:r>
            <w:proofErr w:type="spellStart"/>
            <w:r>
              <w:rPr>
                <w:rFonts w:ascii="Arial"/>
              </w:rPr>
              <w:t>apnoea</w:t>
            </w:r>
            <w:proofErr w:type="spellEnd"/>
            <w:r>
              <w:rPr>
                <w:rFonts w:ascii="Arial"/>
              </w:rPr>
              <w:t xml:space="preserve"> or sleep </w:t>
            </w:r>
            <w:proofErr w:type="spellStart"/>
            <w:r>
              <w:rPr>
                <w:rFonts w:ascii="Arial"/>
              </w:rPr>
              <w:t>apnoea</w:t>
            </w:r>
            <w:proofErr w:type="spellEnd"/>
            <w:r>
              <w:rPr>
                <w:rFonts w:ascii="Arial"/>
              </w:rPr>
              <w:t xml:space="preserve"> unresponsive to CPAP</w:t>
            </w:r>
          </w:p>
          <w:p w14:paraId="4B77CFBC" w14:textId="77777777" w:rsidR="004D1510" w:rsidRDefault="00C31D0C" w:rsidP="00C31D0C">
            <w:pPr>
              <w:pStyle w:val="BodyAA"/>
              <w:numPr>
                <w:ilvl w:val="0"/>
                <w:numId w:val="19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Psychosis</w:t>
            </w:r>
          </w:p>
          <w:p w14:paraId="4E694E57" w14:textId="77777777" w:rsidR="004D1510" w:rsidRDefault="00C31D0C">
            <w:pPr>
              <w:pStyle w:val="BodyAA"/>
              <w:spacing w:before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bCs/>
              </w:rPr>
              <w:t>Relative contraindications</w:t>
            </w:r>
            <w:r>
              <w:rPr>
                <w:rFonts w:ascii="Arial"/>
              </w:rPr>
              <w:t>:</w:t>
            </w:r>
          </w:p>
          <w:p w14:paraId="38EF40CA" w14:textId="77777777" w:rsidR="004D1510" w:rsidRDefault="00C31D0C" w:rsidP="00C31D0C">
            <w:pPr>
              <w:pStyle w:val="BodyAA"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Epworth Sleepiness Scale score over 11</w:t>
            </w:r>
          </w:p>
          <w:p w14:paraId="4D954F69" w14:textId="77777777" w:rsidR="004D1510" w:rsidRDefault="00C31D0C" w:rsidP="00C31D0C">
            <w:pPr>
              <w:pStyle w:val="BodyAA"/>
              <w:numPr>
                <w:ilvl w:val="0"/>
                <w:numId w:val="21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Chronic fatigue syndrome</w:t>
            </w:r>
          </w:p>
          <w:p w14:paraId="74145AAA" w14:textId="77777777" w:rsidR="004D1510" w:rsidRDefault="00C31D0C" w:rsidP="00C31D0C">
            <w:pPr>
              <w:pStyle w:val="BodyAA"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Migraine</w:t>
            </w:r>
          </w:p>
          <w:p w14:paraId="4BE71EB3" w14:textId="77777777" w:rsidR="004D1510" w:rsidRDefault="00C31D0C" w:rsidP="00C31D0C">
            <w:pPr>
              <w:pStyle w:val="BodyAA"/>
              <w:numPr>
                <w:ilvl w:val="0"/>
                <w:numId w:val="23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HGV/PSV and other professional drivers and pilots (Perlis </w:t>
            </w:r>
            <w:r>
              <w:rPr>
                <w:rFonts w:ascii="Arial"/>
                <w:i/>
                <w:iCs/>
              </w:rPr>
              <w:t>et al.</w:t>
            </w:r>
            <w:r>
              <w:rPr>
                <w:rFonts w:ascii="Arial"/>
              </w:rPr>
              <w:t xml:space="preserve"> 2011).</w:t>
            </w:r>
          </w:p>
          <w:p w14:paraId="7C918514" w14:textId="77777777" w:rsidR="004D1510" w:rsidRDefault="00C31D0C">
            <w:pPr>
              <w:pStyle w:val="BodyAA"/>
              <w:spacing w:line="360" w:lineRule="auto"/>
            </w:pPr>
            <w:r>
              <w:rPr>
                <w:rFonts w:ascii="Arial"/>
              </w:rPr>
              <w:t xml:space="preserve">As an alternative to sleep restriction, sleep compression may be </w:t>
            </w:r>
            <w:r>
              <w:rPr>
                <w:rFonts w:ascii="Arial"/>
              </w:rPr>
              <w:t>recommended, reducing time in bed by 15 minutes weekly until 85% sleep efficiency is achieved</w:t>
            </w:r>
          </w:p>
        </w:tc>
      </w:tr>
    </w:tbl>
    <w:p w14:paraId="343EE80A" w14:textId="77777777" w:rsidR="004D1510" w:rsidRDefault="00C31D0C">
      <w:pPr>
        <w:pStyle w:val="BodyAA"/>
        <w:widowControl w:val="0"/>
        <w:spacing w:after="120" w:line="360" w:lineRule="auto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lastRenderedPageBreak/>
        <w:t>Table 5.</w:t>
      </w:r>
      <w:r>
        <w:rPr>
          <w:rFonts w:ascii="Arial"/>
          <w:b/>
          <w:bCs/>
          <w:u w:val="single"/>
        </w:rPr>
        <w:t xml:space="preserve"> </w:t>
      </w:r>
      <w:r>
        <w:rPr>
          <w:rFonts w:ascii="Arial"/>
          <w:u w:val="single"/>
        </w:rPr>
        <w:t>Session content: Stimulus control therapy</w:t>
      </w:r>
    </w:p>
    <w:tbl>
      <w:tblPr>
        <w:tblW w:w="151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6373"/>
      </w:tblGrid>
      <w:tr w:rsidR="004D1510" w14:paraId="467C0A88" w14:textId="77777777">
        <w:trPr>
          <w:trHeight w:val="28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A272" w14:textId="77777777" w:rsidR="004D1510" w:rsidRDefault="00C31D0C">
            <w:pPr>
              <w:pStyle w:val="BodyAA"/>
              <w:spacing w:line="360" w:lineRule="auto"/>
              <w:jc w:val="center"/>
            </w:pPr>
            <w:r>
              <w:rPr>
                <w:rFonts w:ascii="Arial"/>
                <w:b/>
                <w:bCs/>
              </w:rPr>
              <w:t>Essential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CCEF3" w14:textId="77777777" w:rsidR="004D1510" w:rsidRDefault="00C31D0C">
            <w:pPr>
              <w:pStyle w:val="BodyAA"/>
              <w:spacing w:line="360" w:lineRule="auto"/>
              <w:jc w:val="center"/>
            </w:pPr>
            <w:r>
              <w:rPr>
                <w:b/>
                <w:bCs/>
              </w:rPr>
              <w:t>Recommended</w:t>
            </w:r>
          </w:p>
        </w:tc>
      </w:tr>
      <w:tr w:rsidR="004D1510" w14:paraId="0E69DFF7" w14:textId="77777777">
        <w:trPr>
          <w:trHeight w:val="9914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CDD79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 xml:space="preserve">It is recommended that whenever practical, the bedroom be used only for sleep and sex. Night-time and morning activities and routines in the bedroom should be kept to a minimum. </w:t>
            </w:r>
          </w:p>
          <w:p w14:paraId="45B92B2C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The patient should be advised to go to bed when </w:t>
            </w:r>
            <w:r>
              <w:rPr>
                <w:rFonts w:ascii="Arial"/>
                <w:i/>
                <w:iCs/>
              </w:rPr>
              <w:t>sleepy</w:t>
            </w:r>
            <w:r>
              <w:rPr>
                <w:rFonts w:ascii="Arial"/>
              </w:rPr>
              <w:t xml:space="preserve"> not just when feeling </w:t>
            </w:r>
            <w:r>
              <w:rPr>
                <w:rFonts w:ascii="Arial"/>
              </w:rPr>
              <w:t>tired</w:t>
            </w:r>
          </w:p>
          <w:p w14:paraId="6BBA0402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patient should keep a regular rising time seven days a week.</w:t>
            </w:r>
          </w:p>
          <w:p w14:paraId="5A38B670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It is agreed that the recommended </w:t>
            </w:r>
            <w:r>
              <w:rPr>
                <w:rFonts w:hAnsi="Arial"/>
              </w:rPr>
              <w:t>‘</w:t>
            </w:r>
            <w:r>
              <w:rPr>
                <w:rFonts w:ascii="Arial"/>
              </w:rPr>
              <w:t>15-minute rule</w:t>
            </w:r>
            <w:r>
              <w:rPr>
                <w:rFonts w:hAnsi="Arial"/>
              </w:rPr>
              <w:t>’</w:t>
            </w:r>
            <w:r>
              <w:t xml:space="preserve"> </w:t>
            </w:r>
            <w:proofErr w:type="gramStart"/>
            <w:r>
              <w:rPr>
                <w:rFonts w:ascii="Arial"/>
              </w:rPr>
              <w:t>i.e.</w:t>
            </w:r>
            <w:proofErr w:type="gramEnd"/>
            <w:r>
              <w:rPr>
                <w:rFonts w:ascii="Arial"/>
              </w:rPr>
              <w:t xml:space="preserve"> getting out of bed if not asleep within 15 minutes, should be a maximum time limit as it is important to be away from the bed </w:t>
            </w:r>
            <w:r>
              <w:rPr>
                <w:rFonts w:ascii="Arial"/>
              </w:rPr>
              <w:t>on/before becoming frustrated or angry at not sleeping (</w:t>
            </w:r>
            <w:r>
              <w:rPr>
                <w:rFonts w:hAnsi="Arial"/>
              </w:rPr>
              <w:t>‘</w:t>
            </w:r>
            <w:r>
              <w:rPr>
                <w:rFonts w:ascii="Arial"/>
              </w:rPr>
              <w:t>wide awake and cross</w:t>
            </w:r>
            <w:r>
              <w:rPr>
                <w:rFonts w:hAnsi="Arial"/>
              </w:rPr>
              <w:t>’</w:t>
            </w:r>
            <w:r>
              <w:rPr>
                <w:rFonts w:ascii="Arial"/>
              </w:rPr>
              <w:t>) if this occurs in less than 15 minutes.</w:t>
            </w:r>
          </w:p>
          <w:p w14:paraId="4CBBCE50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Potential activities to carry out in the night when unable to sleep, should be identified ahead of time, to increase the likelihood of a</w:t>
            </w:r>
            <w:r>
              <w:rPr>
                <w:rFonts w:ascii="Arial"/>
              </w:rPr>
              <w:t xml:space="preserve">dherence to this requirement overnight. </w:t>
            </w:r>
          </w:p>
          <w:p w14:paraId="5BE6B4EB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Activities should be relaxing and enjoyable, but they should not be an essential daytime activity (</w:t>
            </w:r>
            <w:proofErr w:type="gramStart"/>
            <w:r>
              <w:rPr>
                <w:rFonts w:ascii="Arial"/>
              </w:rPr>
              <w:t>e.g.</w:t>
            </w:r>
            <w:proofErr w:type="gramEnd"/>
            <w:r>
              <w:rPr>
                <w:rFonts w:ascii="Arial"/>
              </w:rPr>
              <w:t xml:space="preserve"> not getting ahead with the ironing or work or a timed activity and it should be away from the bed). They should</w:t>
            </w:r>
            <w:r>
              <w:rPr>
                <w:rFonts w:ascii="Arial"/>
              </w:rPr>
              <w:t xml:space="preserve"> not involve exposure to screens, because of increased mental alertness and light stimulus.</w:t>
            </w:r>
          </w:p>
          <w:p w14:paraId="3CB77DC1" w14:textId="77777777" w:rsidR="004D1510" w:rsidRDefault="00C31D0C">
            <w:pPr>
              <w:pStyle w:val="BodyAA"/>
              <w:spacing w:after="120" w:line="360" w:lineRule="auto"/>
            </w:pPr>
            <w:r>
              <w:rPr>
                <w:rFonts w:ascii="Arial"/>
              </w:rPr>
              <w:t>Overnight activities should be carried out in a warm comfortable place outside of the bedroom and in low light, for at least 30 minutes and until the person is slee</w:t>
            </w:r>
            <w:r>
              <w:rPr>
                <w:rFonts w:ascii="Arial"/>
              </w:rPr>
              <w:t>py.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01B8B" w14:textId="77777777" w:rsidR="004D1510" w:rsidRDefault="00C31D0C" w:rsidP="00C31D0C">
            <w:pPr>
              <w:pStyle w:val="BodyAA"/>
              <w:numPr>
                <w:ilvl w:val="0"/>
                <w:numId w:val="24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Elderly with risk of falls or those who cannot safely get out of bed unassisted.</w:t>
            </w:r>
          </w:p>
          <w:p w14:paraId="100D99D0" w14:textId="77777777" w:rsidR="004D1510" w:rsidRDefault="00C31D0C" w:rsidP="00C31D0C">
            <w:pPr>
              <w:pStyle w:val="BodyAA"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Where there is excessive anxiety regarding being outside the bedroom</w:t>
            </w:r>
          </w:p>
          <w:p w14:paraId="74D26CC4" w14:textId="77777777" w:rsidR="004D1510" w:rsidRDefault="00C31D0C" w:rsidP="00C31D0C">
            <w:pPr>
              <w:pStyle w:val="BodyAA"/>
              <w:numPr>
                <w:ilvl w:val="0"/>
                <w:numId w:val="26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Where there are concerns about safety of communal areas outside the bedroom</w:t>
            </w:r>
          </w:p>
          <w:p w14:paraId="47A3A1D9" w14:textId="77777777" w:rsidR="004D1510" w:rsidRDefault="00C31D0C">
            <w:pPr>
              <w:pStyle w:val="BodyAA"/>
              <w:spacing w:before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If an individual is </w:t>
            </w:r>
            <w:r>
              <w:rPr>
                <w:rFonts w:ascii="Arial"/>
              </w:rPr>
              <w:t>unable to leave the bedroom when unable to sleep overnight, the bedroom environment could be divided to create an obvious sleep area versus activity area.</w:t>
            </w:r>
          </w:p>
          <w:p w14:paraId="6B84EB67" w14:textId="77777777" w:rsidR="004D1510" w:rsidRDefault="004D1510">
            <w:pPr>
              <w:pStyle w:val="BodyB"/>
              <w:spacing w:before="120" w:after="0" w:line="360" w:lineRule="auto"/>
              <w:rPr>
                <w:rFonts w:ascii="Arial" w:eastAsia="Arial" w:hAnsi="Arial" w:cs="Arial"/>
              </w:rPr>
            </w:pPr>
          </w:p>
          <w:p w14:paraId="6547CBFF" w14:textId="77777777" w:rsidR="004D1510" w:rsidRDefault="00C31D0C">
            <w:pPr>
              <w:pStyle w:val="BodyB"/>
              <w:spacing w:before="120" w:after="0" w:line="360" w:lineRule="auto"/>
            </w:pPr>
            <w:r>
              <w:rPr>
                <w:rFonts w:ascii="Arial"/>
              </w:rPr>
              <w:t>Daytime sleep should be avoided but, where it is unavoidable, a nap should be less than 30 minutes a</w:t>
            </w:r>
            <w:r>
              <w:rPr>
                <w:rFonts w:ascii="Arial"/>
              </w:rPr>
              <w:t xml:space="preserve">nd more than six hours before the target bedtime. A nap is advisable if the patient is </w:t>
            </w:r>
            <w:proofErr w:type="gramStart"/>
            <w:r>
              <w:rPr>
                <w:rFonts w:ascii="Arial"/>
              </w:rPr>
              <w:t>sleepy</w:t>
            </w:r>
            <w:proofErr w:type="gramEnd"/>
            <w:r>
              <w:rPr>
                <w:rFonts w:ascii="Arial"/>
              </w:rPr>
              <w:t xml:space="preserve"> and driving is necessary. The patient should be reminded that it is her/his responsibility to ensure safety.</w:t>
            </w:r>
          </w:p>
        </w:tc>
      </w:tr>
    </w:tbl>
    <w:p w14:paraId="207C205F" w14:textId="77777777" w:rsidR="004D1510" w:rsidRDefault="00C31D0C">
      <w:pPr>
        <w:pStyle w:val="BodyB"/>
        <w:widowControl w:val="0"/>
        <w:spacing w:after="120" w:line="360" w:lineRule="auto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lastRenderedPageBreak/>
        <w:t>Table 6. Session content: other elements of CBT</w:t>
      </w:r>
      <w:r>
        <w:rPr>
          <w:rFonts w:ascii="Arial"/>
          <w:u w:val="single"/>
        </w:rPr>
        <w:t>-I</w:t>
      </w:r>
    </w:p>
    <w:tbl>
      <w:tblPr>
        <w:tblW w:w="151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8"/>
      </w:tblGrid>
      <w:tr w:rsidR="004D1510" w14:paraId="1CE4ABAD" w14:textId="77777777">
        <w:trPr>
          <w:trHeight w:val="1351"/>
        </w:trPr>
        <w:tc>
          <w:tcPr>
            <w:tcW w:w="1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8D24" w14:textId="77777777" w:rsidR="004D1510" w:rsidRDefault="00C31D0C">
            <w:pPr>
              <w:pStyle w:val="NormalWeb"/>
              <w:spacing w:before="0" w:after="0" w:line="360" w:lineRule="auto"/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/>
                <w:b/>
                <w:bCs/>
                <w:i/>
                <w:iCs/>
                <w:sz w:val="22"/>
                <w:szCs w:val="22"/>
              </w:rPr>
              <w:t>Sleep education</w:t>
            </w:r>
          </w:p>
          <w:p w14:paraId="781D737E" w14:textId="77777777" w:rsidR="004D1510" w:rsidRDefault="00C31D0C">
            <w:pPr>
              <w:pStyle w:val="BodyC"/>
              <w:spacing w:line="360" w:lineRule="auto"/>
            </w:pPr>
            <w:r>
              <w:rPr>
                <w:rFonts w:ascii="Arial"/>
                <w:sz w:val="22"/>
                <w:szCs w:val="22"/>
              </w:rPr>
              <w:t>It is important for a patient to have a basic understanding of sleep stages, natural wakening at night, the sleep homeostat, natural variation between individuals in circadian rhythm (</w:t>
            </w:r>
            <w:r>
              <w:rPr>
                <w:rFonts w:hAnsi="Arial"/>
                <w:sz w:val="22"/>
                <w:szCs w:val="22"/>
              </w:rPr>
              <w:t>‘</w:t>
            </w:r>
            <w:r>
              <w:rPr>
                <w:rFonts w:ascii="Arial"/>
                <w:sz w:val="22"/>
                <w:szCs w:val="22"/>
              </w:rPr>
              <w:t>owls and larks</w:t>
            </w:r>
            <w:r>
              <w:rPr>
                <w:rFonts w:hAnsi="Arial"/>
                <w:sz w:val="22"/>
                <w:szCs w:val="22"/>
              </w:rPr>
              <w:t>’</w:t>
            </w:r>
            <w:r>
              <w:rPr>
                <w:rFonts w:ascii="Arial"/>
                <w:sz w:val="22"/>
                <w:szCs w:val="22"/>
              </w:rPr>
              <w:t xml:space="preserve">) and changes in sleep duration throughout </w:t>
            </w:r>
            <w:r>
              <w:rPr>
                <w:rFonts w:ascii="Arial"/>
              </w:rPr>
              <w:t>life</w:t>
            </w:r>
            <w:r>
              <w:rPr>
                <w:rFonts w:ascii="Arial"/>
                <w:sz w:val="22"/>
                <w:szCs w:val="22"/>
              </w:rPr>
              <w:t>.</w:t>
            </w:r>
          </w:p>
        </w:tc>
      </w:tr>
      <w:tr w:rsidR="004D1510" w14:paraId="6DB789AC" w14:textId="77777777">
        <w:trPr>
          <w:trHeight w:val="1312"/>
        </w:trPr>
        <w:tc>
          <w:tcPr>
            <w:tcW w:w="1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CBEA" w14:textId="77777777" w:rsidR="004D1510" w:rsidRDefault="00C31D0C">
            <w:pPr>
              <w:pStyle w:val="NormalWeb"/>
              <w:spacing w:before="0" w:after="0" w:line="360" w:lineRule="auto"/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/>
                <w:b/>
                <w:bCs/>
                <w:i/>
                <w:iCs/>
                <w:sz w:val="22"/>
                <w:szCs w:val="22"/>
              </w:rPr>
              <w:t xml:space="preserve">Sleep hygiene </w:t>
            </w:r>
          </w:p>
          <w:p w14:paraId="4C8D8F19" w14:textId="77777777" w:rsidR="004D1510" w:rsidRDefault="00C31D0C">
            <w:pPr>
              <w:pStyle w:val="BodyC"/>
              <w:spacing w:line="360" w:lineRule="auto"/>
            </w:pPr>
            <w:r>
              <w:rPr>
                <w:rFonts w:ascii="Arial"/>
                <w:sz w:val="22"/>
                <w:szCs w:val="22"/>
              </w:rPr>
              <w:t xml:space="preserve">It is important to discuss noise, temperature, and light in the bedroom environment as well as comfort. Discussion about use of caffeine, nicotine, </w:t>
            </w:r>
            <w:proofErr w:type="gramStart"/>
            <w:r>
              <w:rPr>
                <w:rFonts w:ascii="Arial"/>
                <w:sz w:val="22"/>
                <w:szCs w:val="22"/>
              </w:rPr>
              <w:t>alcohol</w:t>
            </w:r>
            <w:proofErr w:type="gramEnd"/>
            <w:r>
              <w:rPr>
                <w:rFonts w:ascii="Arial"/>
                <w:sz w:val="22"/>
                <w:szCs w:val="22"/>
              </w:rPr>
              <w:t xml:space="preserve"> and medication, prescribed or non-p</w:t>
            </w:r>
            <w:r>
              <w:rPr>
                <w:rFonts w:ascii="Arial"/>
                <w:sz w:val="22"/>
                <w:szCs w:val="22"/>
              </w:rPr>
              <w:t>rescribed, is also important.</w:t>
            </w:r>
          </w:p>
        </w:tc>
      </w:tr>
      <w:tr w:rsidR="004D1510" w14:paraId="60A5F120" w14:textId="77777777">
        <w:trPr>
          <w:trHeight w:val="966"/>
        </w:trPr>
        <w:tc>
          <w:tcPr>
            <w:tcW w:w="1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7249" w14:textId="77777777" w:rsidR="004D1510" w:rsidRDefault="00C31D0C">
            <w:pPr>
              <w:pStyle w:val="BodyB"/>
              <w:spacing w:after="0" w:line="360" w:lineRule="auto"/>
              <w:rPr>
                <w:rFonts w:ascii="Arial" w:eastAsia="Arial" w:hAnsi="Arial" w:cs="Arial"/>
                <w:b/>
                <w:bCs/>
                <w:i/>
                <w:iCs/>
              </w:rPr>
            </w:pPr>
            <w:r>
              <w:rPr>
                <w:rFonts w:ascii="Arial"/>
                <w:b/>
                <w:bCs/>
                <w:i/>
                <w:iCs/>
              </w:rPr>
              <w:t>Relaxation</w:t>
            </w:r>
          </w:p>
          <w:p w14:paraId="12123C74" w14:textId="77777777" w:rsidR="004D1510" w:rsidRDefault="00C31D0C">
            <w:pPr>
              <w:pStyle w:val="BodyB"/>
              <w:spacing w:after="0" w:line="360" w:lineRule="auto"/>
            </w:pPr>
            <w:r>
              <w:rPr>
                <w:rFonts w:ascii="Arial"/>
              </w:rPr>
              <w:t xml:space="preserve">Progressive muscular relaxation is </w:t>
            </w:r>
            <w:proofErr w:type="spellStart"/>
            <w:r>
              <w:rPr>
                <w:rFonts w:ascii="Arial"/>
              </w:rPr>
              <w:t>favoured</w:t>
            </w:r>
            <w:proofErr w:type="spellEnd"/>
            <w:r>
              <w:rPr>
                <w:rFonts w:ascii="Arial"/>
              </w:rPr>
              <w:t xml:space="preserve"> due to the strong evidence base: </w:t>
            </w:r>
            <w:r>
              <w:rPr>
                <w:rFonts w:hAnsi="Arial"/>
              </w:rPr>
              <w:t>‘</w:t>
            </w:r>
            <w:r>
              <w:rPr>
                <w:rFonts w:ascii="Arial"/>
              </w:rPr>
              <w:t>top down</w:t>
            </w:r>
            <w:r>
              <w:rPr>
                <w:rFonts w:hAnsi="Arial"/>
              </w:rPr>
              <w:t>’</w:t>
            </w:r>
            <w:r>
              <w:t xml:space="preserve"> </w:t>
            </w:r>
            <w:r>
              <w:rPr>
                <w:rFonts w:ascii="Arial"/>
              </w:rPr>
              <w:t xml:space="preserve">(Jacobson 1929) </w:t>
            </w:r>
            <w:proofErr w:type="spellStart"/>
            <w:r>
              <w:rPr>
                <w:rFonts w:ascii="Arial"/>
              </w:rPr>
              <w:t>practised</w:t>
            </w:r>
            <w:proofErr w:type="spellEnd"/>
            <w:r>
              <w:rPr>
                <w:rFonts w:ascii="Arial"/>
              </w:rPr>
              <w:t xml:space="preserve"> outside the bedroom.</w:t>
            </w:r>
          </w:p>
        </w:tc>
      </w:tr>
      <w:tr w:rsidR="004D1510" w14:paraId="599CEDA8" w14:textId="77777777">
        <w:trPr>
          <w:trHeight w:val="959"/>
        </w:trPr>
        <w:tc>
          <w:tcPr>
            <w:tcW w:w="1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0414C" w14:textId="77777777" w:rsidR="004D1510" w:rsidRDefault="00C31D0C">
            <w:pPr>
              <w:pStyle w:val="BodyAA"/>
              <w:tabs>
                <w:tab w:val="left" w:pos="426"/>
              </w:tabs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</w:rPr>
            </w:pPr>
            <w:r>
              <w:rPr>
                <w:rFonts w:ascii="Arial"/>
                <w:b/>
                <w:bCs/>
                <w:i/>
                <w:iCs/>
              </w:rPr>
              <w:t xml:space="preserve">Cognitive therapy </w:t>
            </w:r>
          </w:p>
          <w:p w14:paraId="4575F74C" w14:textId="77777777" w:rsidR="004D1510" w:rsidRDefault="00C31D0C">
            <w:pPr>
              <w:pStyle w:val="BodyC"/>
              <w:spacing w:line="360" w:lineRule="auto"/>
            </w:pPr>
            <w:r>
              <w:rPr>
                <w:rFonts w:ascii="Arial"/>
                <w:sz w:val="22"/>
                <w:szCs w:val="22"/>
              </w:rPr>
              <w:t>For dysfunctional</w:t>
            </w:r>
            <w:r>
              <w:rPr>
                <w:rFonts w:asci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attitudes and beliefs (Morin </w:t>
            </w:r>
            <w:r>
              <w:rPr>
                <w:rFonts w:ascii="Arial"/>
                <w:i/>
                <w:iCs/>
                <w:sz w:val="22"/>
                <w:szCs w:val="22"/>
              </w:rPr>
              <w:t>et al.</w:t>
            </w:r>
            <w:r>
              <w:rPr>
                <w:rFonts w:ascii="Arial"/>
                <w:sz w:val="22"/>
                <w:szCs w:val="22"/>
              </w:rPr>
              <w:t xml:space="preserve"> 2002) and sleep-related anxiety-based thoughts </w:t>
            </w:r>
            <w:r>
              <w:rPr>
                <w:rFonts w:hAnsi="Arial"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/>
                <w:sz w:val="22"/>
                <w:szCs w:val="22"/>
              </w:rPr>
              <w:t>e.g.</w:t>
            </w:r>
            <w:proofErr w:type="gramEnd"/>
            <w:r>
              <w:rPr>
                <w:rFonts w:ascii="Arial"/>
                <w:sz w:val="22"/>
                <w:szCs w:val="22"/>
              </w:rPr>
              <w:t xml:space="preserve"> catastrophic thoughts (Harvey &amp; Greenall 2003) and sleep effort (</w:t>
            </w:r>
            <w:proofErr w:type="spellStart"/>
            <w:r>
              <w:rPr>
                <w:rFonts w:ascii="Arial"/>
                <w:sz w:val="22"/>
                <w:szCs w:val="22"/>
              </w:rPr>
              <w:t>Espie</w:t>
            </w:r>
            <w:proofErr w:type="spellEnd"/>
            <w:r>
              <w:rPr>
                <w:rFonts w:ascii="Arial"/>
                <w:sz w:val="22"/>
                <w:szCs w:val="22"/>
              </w:rPr>
              <w:t xml:space="preserve"> </w:t>
            </w:r>
            <w:r>
              <w:rPr>
                <w:rFonts w:ascii="Arial"/>
                <w:i/>
                <w:iCs/>
                <w:sz w:val="22"/>
                <w:szCs w:val="22"/>
              </w:rPr>
              <w:t>et al.</w:t>
            </w:r>
            <w:r>
              <w:rPr>
                <w:rFonts w:ascii="Arial"/>
                <w:sz w:val="22"/>
                <w:szCs w:val="22"/>
              </w:rPr>
              <w:t xml:space="preserve"> 2006).</w:t>
            </w:r>
          </w:p>
        </w:tc>
      </w:tr>
      <w:tr w:rsidR="004D1510" w14:paraId="600D32D5" w14:textId="77777777">
        <w:trPr>
          <w:trHeight w:val="1332"/>
        </w:trPr>
        <w:tc>
          <w:tcPr>
            <w:tcW w:w="1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63812" w14:textId="77777777" w:rsidR="004D1510" w:rsidRDefault="00C31D0C">
            <w:pPr>
              <w:pStyle w:val="BodyAA"/>
              <w:tabs>
                <w:tab w:val="left" w:pos="426"/>
              </w:tabs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</w:rPr>
            </w:pPr>
            <w:r>
              <w:rPr>
                <w:rFonts w:ascii="Arial"/>
                <w:b/>
                <w:bCs/>
                <w:i/>
                <w:iCs/>
              </w:rPr>
              <w:t>Techniques for dealing with racing thoughts</w:t>
            </w:r>
          </w:p>
          <w:p w14:paraId="2AB1F5EA" w14:textId="77777777" w:rsidR="004D1510" w:rsidRDefault="00C31D0C" w:rsidP="00C31D0C">
            <w:pPr>
              <w:pStyle w:val="BodyAA"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Cognitive distraction (</w:t>
            </w:r>
            <w:proofErr w:type="spellStart"/>
            <w:r>
              <w:rPr>
                <w:rFonts w:ascii="Arial"/>
              </w:rPr>
              <w:t>Ree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i/>
                <w:iCs/>
              </w:rPr>
              <w:t>et al.</w:t>
            </w:r>
            <w:r>
              <w:rPr>
                <w:rFonts w:ascii="Arial"/>
              </w:rPr>
              <w:t xml:space="preserve"> 2005)</w:t>
            </w:r>
          </w:p>
          <w:p w14:paraId="0833D0BA" w14:textId="77777777" w:rsidR="004D1510" w:rsidRDefault="00C31D0C" w:rsidP="00C31D0C">
            <w:pPr>
              <w:pStyle w:val="BodyAA"/>
              <w:numPr>
                <w:ilvl w:val="0"/>
                <w:numId w:val="28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Thought stopping (Levy 1991)</w:t>
            </w:r>
          </w:p>
          <w:p w14:paraId="46DB2452" w14:textId="77777777" w:rsidR="004D1510" w:rsidRDefault="00C31D0C" w:rsidP="00C31D0C">
            <w:pPr>
              <w:pStyle w:val="ListParagraph"/>
              <w:numPr>
                <w:ilvl w:val="0"/>
                <w:numId w:val="29"/>
              </w:numPr>
              <w:tabs>
                <w:tab w:val="clear" w:pos="690"/>
                <w:tab w:val="num" w:pos="720"/>
              </w:tabs>
              <w:spacing w:line="36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Imagery (Harvey 2003)</w:t>
            </w:r>
          </w:p>
        </w:tc>
      </w:tr>
      <w:tr w:rsidR="004D1510" w14:paraId="1C840CD8" w14:textId="77777777">
        <w:trPr>
          <w:trHeight w:val="1055"/>
        </w:trPr>
        <w:tc>
          <w:tcPr>
            <w:tcW w:w="1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F56F" w14:textId="77777777" w:rsidR="004D1510" w:rsidRDefault="00C31D0C">
            <w:pPr>
              <w:pStyle w:val="BodyAA"/>
              <w:tabs>
                <w:tab w:val="left" w:pos="426"/>
              </w:tabs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</w:rPr>
            </w:pPr>
            <w:r>
              <w:rPr>
                <w:rFonts w:ascii="Arial"/>
                <w:b/>
                <w:bCs/>
                <w:i/>
                <w:iCs/>
              </w:rPr>
              <w:t>Paradoxical Intention</w:t>
            </w:r>
          </w:p>
          <w:p w14:paraId="16CB9E49" w14:textId="77777777" w:rsidR="004D1510" w:rsidRDefault="00C31D0C">
            <w:pPr>
              <w:pStyle w:val="BodyC"/>
              <w:spacing w:line="360" w:lineRule="auto"/>
            </w:pPr>
            <w:r>
              <w:rPr>
                <w:rFonts w:hAnsi="Arial"/>
              </w:rPr>
              <w:t>‘</w:t>
            </w:r>
            <w:r>
              <w:rPr>
                <w:rFonts w:ascii="Arial"/>
                <w:sz w:val="22"/>
                <w:szCs w:val="22"/>
              </w:rPr>
              <w:t>Trying to stay awake</w:t>
            </w:r>
            <w:r>
              <w:rPr>
                <w:rFonts w:hAnsi="Arial"/>
              </w:rPr>
              <w:t>’</w:t>
            </w:r>
            <w:r>
              <w:rPr>
                <w:rFonts w:ascii="Arial"/>
                <w:sz w:val="22"/>
                <w:szCs w:val="22"/>
              </w:rPr>
              <w:t xml:space="preserve"> (Ascher </w:t>
            </w:r>
            <w:r>
              <w:rPr>
                <w:rFonts w:ascii="Arial"/>
                <w:i/>
                <w:iCs/>
              </w:rPr>
              <w:t>et al.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1979) can be helpful for those with an intense preoccupation with sleep and who exert </w:t>
            </w:r>
            <w:r>
              <w:rPr>
                <w:rFonts w:ascii="Arial"/>
                <w:sz w:val="22"/>
                <w:szCs w:val="22"/>
              </w:rPr>
              <w:t>considerable effort to sleep (Perlis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i/>
                <w:iCs/>
              </w:rPr>
              <w:t>et al.</w:t>
            </w:r>
            <w:r>
              <w:rPr>
                <w:rFonts w:ascii="Arial"/>
                <w:sz w:val="22"/>
                <w:szCs w:val="22"/>
              </w:rPr>
              <w:t xml:space="preserve"> 2011).</w:t>
            </w:r>
          </w:p>
        </w:tc>
      </w:tr>
      <w:tr w:rsidR="004D1510" w14:paraId="3B118D49" w14:textId="77777777">
        <w:trPr>
          <w:trHeight w:val="1055"/>
        </w:trPr>
        <w:tc>
          <w:tcPr>
            <w:tcW w:w="1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8866" w14:textId="77777777" w:rsidR="004D1510" w:rsidRDefault="00C31D0C">
            <w:pPr>
              <w:pStyle w:val="BodyAA"/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</w:rPr>
            </w:pPr>
            <w:r>
              <w:rPr>
                <w:rFonts w:ascii="Arial"/>
                <w:b/>
                <w:bCs/>
                <w:i/>
                <w:iCs/>
              </w:rPr>
              <w:lastRenderedPageBreak/>
              <w:t>Exercise</w:t>
            </w:r>
          </w:p>
          <w:p w14:paraId="039660F0" w14:textId="77777777" w:rsidR="004D1510" w:rsidRDefault="00C31D0C">
            <w:pPr>
              <w:pStyle w:val="BodyC"/>
              <w:spacing w:line="360" w:lineRule="auto"/>
            </w:pPr>
            <w:r>
              <w:rPr>
                <w:rFonts w:ascii="Arial"/>
                <w:sz w:val="22"/>
                <w:szCs w:val="22"/>
              </w:rPr>
              <w:t>Exercise is known to contribute to increased sleep quality (</w:t>
            </w:r>
            <w:proofErr w:type="spellStart"/>
            <w:r>
              <w:rPr>
                <w:rFonts w:ascii="Arial"/>
                <w:sz w:val="22"/>
                <w:szCs w:val="22"/>
              </w:rPr>
              <w:t>Youngstedt</w:t>
            </w:r>
            <w:proofErr w:type="spellEnd"/>
            <w:r>
              <w:rPr>
                <w:rFonts w:ascii="Arial"/>
                <w:sz w:val="22"/>
                <w:szCs w:val="22"/>
              </w:rPr>
              <w:t xml:space="preserve"> </w:t>
            </w:r>
            <w:r>
              <w:rPr>
                <w:rFonts w:ascii="Arial"/>
              </w:rPr>
              <w:t xml:space="preserve">&amp; Kline </w:t>
            </w:r>
            <w:r>
              <w:rPr>
                <w:rFonts w:ascii="Arial"/>
                <w:sz w:val="22"/>
                <w:szCs w:val="22"/>
              </w:rPr>
              <w:t xml:space="preserve">2006, Fairbrother </w:t>
            </w:r>
            <w:r>
              <w:rPr>
                <w:rFonts w:ascii="Arial"/>
                <w:i/>
                <w:iCs/>
              </w:rPr>
              <w:t>et al.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2014, </w:t>
            </w:r>
            <w:proofErr w:type="spellStart"/>
            <w:r>
              <w:rPr>
                <w:rFonts w:ascii="Arial"/>
                <w:sz w:val="22"/>
                <w:szCs w:val="22"/>
              </w:rPr>
              <w:t>Hartescu</w:t>
            </w:r>
            <w:proofErr w:type="spellEnd"/>
            <w:r>
              <w:rPr>
                <w:rFonts w:ascii="Arial"/>
                <w:sz w:val="22"/>
                <w:szCs w:val="22"/>
              </w:rPr>
              <w:t xml:space="preserve"> </w:t>
            </w:r>
            <w:r>
              <w:rPr>
                <w:rFonts w:ascii="Arial"/>
                <w:i/>
                <w:iCs/>
                <w:sz w:val="22"/>
                <w:szCs w:val="22"/>
              </w:rPr>
              <w:t>et a</w:t>
            </w:r>
            <w:r>
              <w:rPr>
                <w:rFonts w:ascii="Arial"/>
                <w:sz w:val="22"/>
                <w:szCs w:val="22"/>
              </w:rPr>
              <w:t>l 2015).</w:t>
            </w:r>
          </w:p>
        </w:tc>
      </w:tr>
    </w:tbl>
    <w:p w14:paraId="2B6608E8" w14:textId="77777777" w:rsidR="004D1510" w:rsidRDefault="004D1510">
      <w:pPr>
        <w:pStyle w:val="BodyB"/>
        <w:widowControl w:val="0"/>
        <w:spacing w:after="120" w:line="240" w:lineRule="auto"/>
        <w:rPr>
          <w:rFonts w:ascii="Arial" w:eastAsia="Arial" w:hAnsi="Arial" w:cs="Arial"/>
          <w:u w:val="single"/>
        </w:rPr>
      </w:pPr>
    </w:p>
    <w:p w14:paraId="04706887" w14:textId="77777777" w:rsidR="004D1510" w:rsidRDefault="00C31D0C">
      <w:pPr>
        <w:pStyle w:val="Body"/>
      </w:pPr>
      <w:r>
        <w:rPr>
          <w:rFonts w:ascii="Arial" w:eastAsia="Arial" w:hAnsi="Arial" w:cs="Arial"/>
          <w:u w:val="single"/>
        </w:rPr>
        <w:br w:type="page"/>
      </w:r>
    </w:p>
    <w:p w14:paraId="6766B804" w14:textId="77777777" w:rsidR="004D1510" w:rsidRDefault="004D1510">
      <w:pPr>
        <w:pStyle w:val="Body"/>
        <w:rPr>
          <w:rFonts w:ascii="Arial" w:eastAsia="Arial" w:hAnsi="Arial" w:cs="Arial"/>
          <w:sz w:val="22"/>
          <w:szCs w:val="22"/>
          <w:u w:val="single"/>
        </w:rPr>
      </w:pPr>
    </w:p>
    <w:p w14:paraId="6AAE5B66" w14:textId="77777777" w:rsidR="004D1510" w:rsidRDefault="00C31D0C">
      <w:pPr>
        <w:pStyle w:val="BodyB"/>
        <w:widowControl w:val="0"/>
        <w:spacing w:after="120" w:line="360" w:lineRule="auto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Table 7. Follow up</w:t>
      </w:r>
    </w:p>
    <w:tbl>
      <w:tblPr>
        <w:tblW w:w="148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7"/>
        <w:gridCol w:w="7447"/>
      </w:tblGrid>
      <w:tr w:rsidR="004D1510" w14:paraId="6E4FA7A8" w14:textId="77777777">
        <w:trPr>
          <w:trHeight w:val="360"/>
        </w:trPr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521D" w14:textId="77777777" w:rsidR="004D1510" w:rsidRDefault="00C31D0C">
            <w:pPr>
              <w:pStyle w:val="BodyB"/>
              <w:spacing w:after="0" w:line="360" w:lineRule="auto"/>
              <w:jc w:val="center"/>
            </w:pPr>
            <w:r>
              <w:rPr>
                <w:rFonts w:ascii="Arial"/>
                <w:b/>
                <w:bCs/>
              </w:rPr>
              <w:t>Essential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BF842" w14:textId="77777777" w:rsidR="004D1510" w:rsidRDefault="00C31D0C">
            <w:pPr>
              <w:pStyle w:val="BodyB"/>
              <w:spacing w:after="0" w:line="360" w:lineRule="auto"/>
              <w:jc w:val="center"/>
            </w:pPr>
            <w:r>
              <w:rPr>
                <w:rFonts w:ascii="Arial"/>
                <w:b/>
                <w:bCs/>
              </w:rPr>
              <w:t>Recommended</w:t>
            </w:r>
          </w:p>
        </w:tc>
      </w:tr>
      <w:tr w:rsidR="004D1510" w14:paraId="4B92DA1D" w14:textId="77777777">
        <w:trPr>
          <w:trHeight w:val="4245"/>
        </w:trPr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FD444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Follow-up should be carried out at a 3</w:t>
            </w:r>
            <w:r>
              <w:rPr>
                <w:rFonts w:hAnsi="Arial"/>
              </w:rPr>
              <w:t>–</w:t>
            </w:r>
            <w:r>
              <w:rPr>
                <w:rFonts w:ascii="Arial"/>
              </w:rPr>
              <w:t>6-month interval after the completion of therapy, especially where insomnia is co-morbid.</w:t>
            </w:r>
          </w:p>
          <w:p w14:paraId="25DEEE7A" w14:textId="77777777" w:rsidR="004D1510" w:rsidRDefault="00C31D0C">
            <w:pPr>
              <w:pStyle w:val="BodyAA"/>
              <w:spacing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Repeat of outcome measures previously used</w:t>
            </w:r>
          </w:p>
          <w:p w14:paraId="746F7385" w14:textId="77777777" w:rsidR="004D1510" w:rsidRDefault="00C31D0C">
            <w:pPr>
              <w:pStyle w:val="BodyAA"/>
              <w:spacing w:after="120" w:line="360" w:lineRule="auto"/>
            </w:pPr>
            <w:r>
              <w:rPr>
                <w:rFonts w:ascii="Arial"/>
              </w:rPr>
              <w:t>If there are new or unaddressed medical issues that arise, advise that the individua</w:t>
            </w:r>
            <w:r>
              <w:rPr>
                <w:rFonts w:ascii="Arial"/>
              </w:rPr>
              <w:t>l discuss these with the GP, or provide onward referral to an appropriate service.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F994E" w14:textId="77777777" w:rsidR="004D1510" w:rsidRDefault="00C31D0C" w:rsidP="00C31D0C">
            <w:pPr>
              <w:pStyle w:val="BodyAA"/>
              <w:numPr>
                <w:ilvl w:val="0"/>
                <w:numId w:val="30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reduction in ISI score of 8.4 correlates with </w:t>
            </w:r>
            <w:r>
              <w:rPr>
                <w:rFonts w:hAnsi="Arial"/>
              </w:rPr>
              <w:t>‘</w:t>
            </w:r>
            <w:r>
              <w:rPr>
                <w:rFonts w:ascii="Arial"/>
              </w:rPr>
              <w:t>moderate improvement</w:t>
            </w:r>
            <w:r>
              <w:rPr>
                <w:rFonts w:hAnsi="Arial"/>
              </w:rPr>
              <w:t>’</w:t>
            </w:r>
            <w:r>
              <w:t xml:space="preserve"> </w:t>
            </w:r>
            <w:r>
              <w:rPr>
                <w:rFonts w:ascii="Arial"/>
              </w:rPr>
              <w:t xml:space="preserve">(Morin </w:t>
            </w:r>
            <w:r>
              <w:rPr>
                <w:rFonts w:ascii="Arial"/>
                <w:i/>
                <w:iCs/>
              </w:rPr>
              <w:t>et al.</w:t>
            </w:r>
            <w:r>
              <w:rPr>
                <w:rFonts w:ascii="Arial"/>
              </w:rPr>
              <w:t xml:space="preserve"> 2011).</w:t>
            </w:r>
          </w:p>
          <w:p w14:paraId="559941CA" w14:textId="77777777" w:rsidR="004D1510" w:rsidRDefault="00C31D0C" w:rsidP="00C31D0C">
            <w:pPr>
              <w:pStyle w:val="BodyAA"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reduction in ISI score of 9.9 correlates with </w:t>
            </w:r>
            <w:r>
              <w:rPr>
                <w:rFonts w:hAnsi="Arial"/>
              </w:rPr>
              <w:t>‘</w:t>
            </w:r>
            <w:r>
              <w:rPr>
                <w:rFonts w:ascii="Arial"/>
              </w:rPr>
              <w:t>marked improvement</w:t>
            </w:r>
            <w:r>
              <w:rPr>
                <w:rFonts w:hAnsi="Arial"/>
              </w:rPr>
              <w:t>’</w:t>
            </w:r>
            <w:r>
              <w:t xml:space="preserve"> </w:t>
            </w:r>
            <w:r>
              <w:rPr>
                <w:rFonts w:ascii="Arial"/>
              </w:rPr>
              <w:t xml:space="preserve">(Morin </w:t>
            </w:r>
            <w:r>
              <w:rPr>
                <w:rFonts w:ascii="Arial"/>
                <w:i/>
                <w:iCs/>
              </w:rPr>
              <w:t xml:space="preserve">et al. </w:t>
            </w:r>
            <w:r>
              <w:rPr>
                <w:rFonts w:ascii="Arial"/>
              </w:rPr>
              <w:t>2011).</w:t>
            </w:r>
          </w:p>
          <w:p w14:paraId="737DD758" w14:textId="77777777" w:rsidR="004D1510" w:rsidRDefault="00C31D0C" w:rsidP="00C31D0C">
            <w:pPr>
              <w:pStyle w:val="BodyAA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Improved sleep efficiency by &gt;20% from baseline is often reported as successful outcome (Spielman </w:t>
            </w:r>
            <w:r>
              <w:rPr>
                <w:rFonts w:ascii="Arial"/>
                <w:i/>
                <w:iCs/>
              </w:rPr>
              <w:t xml:space="preserve">et al. </w:t>
            </w:r>
            <w:r>
              <w:rPr>
                <w:rFonts w:ascii="Arial"/>
              </w:rPr>
              <w:t>1987).</w:t>
            </w:r>
          </w:p>
          <w:p w14:paraId="3DBB3990" w14:textId="77777777" w:rsidR="004D1510" w:rsidRDefault="00C31D0C" w:rsidP="00C31D0C">
            <w:pPr>
              <w:pStyle w:val="BodyAA"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Improved daytime alertness (Van </w:t>
            </w:r>
            <w:proofErr w:type="spellStart"/>
            <w:r>
              <w:rPr>
                <w:rFonts w:ascii="Arial"/>
              </w:rPr>
              <w:t>Houdenhove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i/>
                <w:iCs/>
              </w:rPr>
              <w:t xml:space="preserve">et al. </w:t>
            </w:r>
            <w:r>
              <w:rPr>
                <w:rFonts w:ascii="Arial"/>
              </w:rPr>
              <w:t>2011</w:t>
            </w:r>
            <w:r>
              <w:rPr>
                <w:rFonts w:ascii="Arial"/>
              </w:rPr>
              <w:t>).</w:t>
            </w:r>
          </w:p>
          <w:p w14:paraId="529C270C" w14:textId="77777777" w:rsidR="004D1510" w:rsidRDefault="00C31D0C" w:rsidP="00C31D0C">
            <w:pPr>
              <w:pStyle w:val="BodyAA"/>
              <w:numPr>
                <w:ilvl w:val="0"/>
                <w:numId w:val="34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Improved coping skills (Green </w:t>
            </w:r>
            <w:r>
              <w:rPr>
                <w:rFonts w:ascii="Arial"/>
                <w:i/>
                <w:iCs/>
              </w:rPr>
              <w:t>et al.</w:t>
            </w:r>
            <w:r>
              <w:rPr>
                <w:rFonts w:ascii="Arial"/>
              </w:rPr>
              <w:t xml:space="preserve"> 2005).</w:t>
            </w:r>
          </w:p>
        </w:tc>
      </w:tr>
    </w:tbl>
    <w:p w14:paraId="5BC673CF" w14:textId="77777777" w:rsidR="004D1510" w:rsidRDefault="004D1510">
      <w:pPr>
        <w:pStyle w:val="BodyB"/>
        <w:widowControl w:val="0"/>
        <w:spacing w:after="120" w:line="240" w:lineRule="auto"/>
        <w:rPr>
          <w:rFonts w:ascii="Arial" w:eastAsia="Arial" w:hAnsi="Arial" w:cs="Arial"/>
          <w:u w:val="single"/>
        </w:rPr>
      </w:pPr>
    </w:p>
    <w:p w14:paraId="6755ADE7" w14:textId="77777777" w:rsidR="004D1510" w:rsidRDefault="004D1510">
      <w:pPr>
        <w:pStyle w:val="BodyC"/>
        <w:rPr>
          <w:rFonts w:ascii="Arial" w:eastAsia="Arial" w:hAnsi="Arial" w:cs="Arial"/>
          <w:u w:val="single"/>
        </w:rPr>
      </w:pPr>
    </w:p>
    <w:p w14:paraId="5CFD71B9" w14:textId="77777777" w:rsidR="004D1510" w:rsidRDefault="004D1510">
      <w:pPr>
        <w:pStyle w:val="BodyB"/>
        <w:widowControl w:val="0"/>
        <w:spacing w:after="120" w:line="240" w:lineRule="auto"/>
        <w:rPr>
          <w:rFonts w:ascii="Arial" w:eastAsia="Arial" w:hAnsi="Arial" w:cs="Arial"/>
          <w:u w:val="single"/>
        </w:rPr>
      </w:pPr>
    </w:p>
    <w:p w14:paraId="0200BB40" w14:textId="77777777" w:rsidR="004D1510" w:rsidRDefault="004D1510">
      <w:pPr>
        <w:pStyle w:val="BodyAA"/>
        <w:widowControl w:val="0"/>
        <w:tabs>
          <w:tab w:val="right" w:pos="9612"/>
        </w:tabs>
        <w:spacing w:after="80" w:line="360" w:lineRule="auto"/>
        <w:sectPr w:rsidR="004D1510" w:rsidSect="00C31D0C">
          <w:headerReference w:type="default" r:id="rId9"/>
          <w:footerReference w:type="default" r:id="rId10"/>
          <w:pgSz w:w="16840" w:h="11900" w:orient="landscape"/>
          <w:pgMar w:top="851" w:right="964" w:bottom="964" w:left="964" w:header="708" w:footer="708" w:gutter="0"/>
          <w:pgNumType w:start="1"/>
          <w:cols w:space="720"/>
          <w:docGrid w:linePitch="326"/>
        </w:sectPr>
      </w:pPr>
    </w:p>
    <w:p w14:paraId="711C2F15" w14:textId="77777777" w:rsidR="004D1510" w:rsidRDefault="00C31D0C">
      <w:pPr>
        <w:pStyle w:val="BodyAA"/>
        <w:widowControl w:val="0"/>
        <w:tabs>
          <w:tab w:val="right" w:pos="9612"/>
        </w:tabs>
        <w:spacing w:after="80" w:line="360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/>
          <w:b/>
          <w:bCs/>
          <w:i/>
          <w:iCs/>
        </w:rPr>
        <w:lastRenderedPageBreak/>
        <w:t>References</w:t>
      </w:r>
    </w:p>
    <w:p w14:paraId="6147389B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>Anderson K, Goldsmith P, Gardiner A</w:t>
      </w:r>
      <w:r>
        <w:rPr>
          <w:rFonts w:ascii="Arial"/>
          <w:color w:val="FF2D21"/>
          <w:lang w:val="en-US"/>
        </w:rPr>
        <w:t xml:space="preserve"> </w:t>
      </w:r>
      <w:r>
        <w:rPr>
          <w:rFonts w:ascii="Arial"/>
          <w:lang w:val="en-US"/>
        </w:rPr>
        <w:t xml:space="preserve">(2014). A pilot evaluation of a cognitive </w:t>
      </w:r>
      <w:proofErr w:type="spellStart"/>
      <w:r>
        <w:rPr>
          <w:rFonts w:ascii="Arial"/>
          <w:lang w:val="en-US"/>
        </w:rPr>
        <w:t>behavioural</w:t>
      </w:r>
      <w:proofErr w:type="spellEnd"/>
      <w:r>
        <w:rPr>
          <w:rFonts w:ascii="Arial"/>
          <w:lang w:val="en-US"/>
        </w:rPr>
        <w:t xml:space="preserve"> therapy for insomnia disorder - targeted screening and interactive Web design lead to improved sleep in a community population.  </w:t>
      </w:r>
      <w:r>
        <w:rPr>
          <w:rFonts w:ascii="Arial"/>
          <w:i/>
          <w:iCs/>
          <w:lang w:val="en-US"/>
        </w:rPr>
        <w:t>Nature and Science of Sleep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6</w:t>
      </w:r>
      <w:r>
        <w:rPr>
          <w:rFonts w:ascii="Arial"/>
          <w:lang w:val="en-US"/>
        </w:rPr>
        <w:t>, 43-49.</w:t>
      </w:r>
    </w:p>
    <w:p w14:paraId="04538C85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>Ascher LM, Turner R</w:t>
      </w:r>
      <w:r>
        <w:rPr>
          <w:rFonts w:ascii="Arial"/>
          <w:lang w:val="en-US"/>
        </w:rPr>
        <w:t xml:space="preserve"> (1979). Paradox</w:t>
      </w:r>
      <w:r>
        <w:rPr>
          <w:rFonts w:ascii="Arial"/>
          <w:lang w:val="en-US"/>
        </w:rPr>
        <w:t xml:space="preserve">ical intention and insomnia: an experimental investigation. </w:t>
      </w:r>
      <w:r>
        <w:rPr>
          <w:rFonts w:ascii="Arial"/>
          <w:i/>
          <w:iCs/>
          <w:lang w:val="en-US"/>
        </w:rPr>
        <w:t>Behaviour Research and Therapy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17</w:t>
      </w:r>
      <w:r>
        <w:rPr>
          <w:rFonts w:ascii="Arial"/>
          <w:lang w:val="en-US"/>
        </w:rPr>
        <w:t>, 408-411.</w:t>
      </w:r>
    </w:p>
    <w:p w14:paraId="1442879C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 xml:space="preserve">Bastien CH, </w:t>
      </w:r>
      <w:proofErr w:type="spellStart"/>
      <w:r>
        <w:rPr>
          <w:rFonts w:ascii="Arial"/>
          <w:b/>
          <w:bCs/>
          <w:lang w:val="en-US"/>
        </w:rPr>
        <w:t>Valli</w:t>
      </w:r>
      <w:r>
        <w:rPr>
          <w:rFonts w:hAnsi="Arial"/>
          <w:b/>
          <w:bCs/>
          <w:lang w:val="en-US"/>
        </w:rPr>
        <w:t>è</w:t>
      </w:r>
      <w:r>
        <w:rPr>
          <w:rFonts w:ascii="Arial"/>
          <w:b/>
          <w:bCs/>
          <w:lang w:val="en-US"/>
        </w:rPr>
        <w:t>res</w:t>
      </w:r>
      <w:proofErr w:type="spellEnd"/>
      <w:r>
        <w:rPr>
          <w:rFonts w:ascii="Arial"/>
          <w:b/>
          <w:bCs/>
          <w:lang w:val="en-US"/>
        </w:rPr>
        <w:t xml:space="preserve"> A, Morin CM</w:t>
      </w:r>
      <w:r>
        <w:rPr>
          <w:rFonts w:ascii="Arial"/>
          <w:lang w:val="en-US"/>
        </w:rPr>
        <w:t xml:space="preserve"> (2001). Validation of the Insomnia Severity Index as an outcome measure for insomnia research. </w:t>
      </w:r>
      <w:r>
        <w:rPr>
          <w:rFonts w:ascii="Arial"/>
          <w:i/>
          <w:iCs/>
          <w:lang w:val="en-US"/>
        </w:rPr>
        <w:t>Sleep Medicine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2</w:t>
      </w:r>
      <w:r>
        <w:rPr>
          <w:rFonts w:ascii="Arial"/>
          <w:lang w:val="en-US"/>
        </w:rPr>
        <w:t>, 297-307.</w:t>
      </w:r>
    </w:p>
    <w:p w14:paraId="5759357A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proofErr w:type="spellStart"/>
      <w:r>
        <w:rPr>
          <w:rFonts w:ascii="Arial"/>
          <w:b/>
          <w:bCs/>
          <w:lang w:val="en-US"/>
        </w:rPr>
        <w:t>Espie</w:t>
      </w:r>
      <w:proofErr w:type="spellEnd"/>
      <w:r>
        <w:rPr>
          <w:rFonts w:ascii="Arial"/>
          <w:b/>
          <w:bCs/>
          <w:lang w:val="en-US"/>
        </w:rPr>
        <w:t xml:space="preserve"> CA, Broomfield NM, </w:t>
      </w:r>
      <w:proofErr w:type="spellStart"/>
      <w:r>
        <w:rPr>
          <w:rFonts w:ascii="Arial"/>
          <w:b/>
          <w:bCs/>
          <w:lang w:val="en-US"/>
        </w:rPr>
        <w:t>MacMahon</w:t>
      </w:r>
      <w:proofErr w:type="spellEnd"/>
      <w:r>
        <w:rPr>
          <w:rFonts w:ascii="Arial"/>
          <w:b/>
          <w:bCs/>
          <w:lang w:val="en-US"/>
        </w:rPr>
        <w:t xml:space="preserve"> KM, </w:t>
      </w:r>
      <w:proofErr w:type="spellStart"/>
      <w:r>
        <w:rPr>
          <w:rFonts w:ascii="Arial"/>
          <w:b/>
          <w:bCs/>
          <w:lang w:val="en-US"/>
        </w:rPr>
        <w:t>Macphee</w:t>
      </w:r>
      <w:proofErr w:type="spellEnd"/>
      <w:r>
        <w:rPr>
          <w:rFonts w:ascii="Arial"/>
          <w:b/>
          <w:bCs/>
          <w:lang w:val="en-US"/>
        </w:rPr>
        <w:t xml:space="preserve"> LM, Taylor LM</w:t>
      </w:r>
      <w:r>
        <w:rPr>
          <w:rFonts w:ascii="Arial"/>
          <w:lang w:val="en-US"/>
        </w:rPr>
        <w:t xml:space="preserve"> (2006). The attention-intention-effort pathway in the development of </w:t>
      </w:r>
      <w:proofErr w:type="spellStart"/>
      <w:r>
        <w:rPr>
          <w:rFonts w:ascii="Arial"/>
          <w:lang w:val="en-US"/>
        </w:rPr>
        <w:t>psyc</w:t>
      </w:r>
      <w:r>
        <w:rPr>
          <w:rFonts w:ascii="Arial"/>
          <w:lang w:val="en-US"/>
        </w:rPr>
        <w:t>hophysiologic</w:t>
      </w:r>
      <w:proofErr w:type="spellEnd"/>
      <w:r>
        <w:rPr>
          <w:rFonts w:ascii="Arial"/>
          <w:lang w:val="en-US"/>
        </w:rPr>
        <w:t xml:space="preserve"> insomnia: a theoretical review. </w:t>
      </w:r>
      <w:r>
        <w:rPr>
          <w:rFonts w:ascii="Arial"/>
          <w:i/>
          <w:iCs/>
          <w:lang w:val="en-US"/>
        </w:rPr>
        <w:t>Sleep Medicine Reviews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10</w:t>
      </w:r>
      <w:r>
        <w:rPr>
          <w:rFonts w:ascii="Arial"/>
          <w:lang w:val="en-US"/>
        </w:rPr>
        <w:t>, 215-245.</w:t>
      </w:r>
    </w:p>
    <w:p w14:paraId="14655FF1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proofErr w:type="spellStart"/>
      <w:r>
        <w:rPr>
          <w:rFonts w:ascii="Arial"/>
          <w:b/>
          <w:bCs/>
          <w:lang w:val="en-US"/>
        </w:rPr>
        <w:t>Espie</w:t>
      </w:r>
      <w:proofErr w:type="spellEnd"/>
      <w:r>
        <w:rPr>
          <w:rFonts w:ascii="Arial"/>
          <w:b/>
          <w:bCs/>
          <w:lang w:val="en-US"/>
        </w:rPr>
        <w:t xml:space="preserve"> CA, Kyle SD, Williams C, Ong JC, Douglas NJ, Hames P, Brown JS</w:t>
      </w:r>
      <w:r>
        <w:rPr>
          <w:rFonts w:ascii="Arial"/>
          <w:lang w:val="en-US"/>
        </w:rPr>
        <w:t xml:space="preserve"> (2012). A randomized, placebo-controlled trial of online cognitive behavioral therapy for chronic insomni</w:t>
      </w:r>
      <w:r>
        <w:rPr>
          <w:rFonts w:ascii="Arial"/>
          <w:lang w:val="en-US"/>
        </w:rPr>
        <w:t xml:space="preserve">a disorder delivered via an automated media-rich web application. </w:t>
      </w:r>
      <w:r>
        <w:rPr>
          <w:rFonts w:ascii="Arial"/>
          <w:i/>
          <w:iCs/>
          <w:lang w:val="en-US"/>
        </w:rPr>
        <w:t>Sleep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35</w:t>
      </w:r>
      <w:r>
        <w:rPr>
          <w:rFonts w:ascii="Arial"/>
          <w:lang w:val="en-US"/>
        </w:rPr>
        <w:t>, 769-781.</w:t>
      </w:r>
    </w:p>
    <w:p w14:paraId="101E5321" w14:textId="77777777" w:rsidR="004D1510" w:rsidRDefault="00C31D0C">
      <w:pPr>
        <w:pStyle w:val="BodyB"/>
        <w:shd w:val="clear" w:color="auto" w:fill="FFFFFF"/>
        <w:spacing w:after="80" w:line="360" w:lineRule="auto"/>
        <w:rPr>
          <w:rFonts w:ascii="Arial" w:eastAsia="Arial" w:hAnsi="Arial" w:cs="Arial"/>
        </w:rPr>
      </w:pPr>
      <w:r>
        <w:rPr>
          <w:rFonts w:ascii="Arial"/>
          <w:b/>
          <w:bCs/>
        </w:rPr>
        <w:t>Fairbrother</w:t>
      </w:r>
      <w:r>
        <w:rPr>
          <w:rFonts w:ascii="Arial"/>
          <w:b/>
          <w:bCs/>
        </w:rPr>
        <w:t xml:space="preserve"> K, Carter B,</w:t>
      </w:r>
      <w:r>
        <w:rPr>
          <w:b/>
          <w:bCs/>
        </w:rPr>
        <w:t xml:space="preserve"> </w:t>
      </w:r>
      <w:r>
        <w:rPr>
          <w:rFonts w:ascii="Arial"/>
          <w:b/>
          <w:bCs/>
        </w:rPr>
        <w:t>Alley</w:t>
      </w:r>
      <w:r>
        <w:rPr>
          <w:rFonts w:ascii="Arial"/>
          <w:b/>
          <w:bCs/>
        </w:rPr>
        <w:t xml:space="preserve"> JR,</w:t>
      </w:r>
      <w:r>
        <w:rPr>
          <w:b/>
          <w:bCs/>
        </w:rPr>
        <w:t xml:space="preserve"> </w:t>
      </w:r>
      <w:r>
        <w:rPr>
          <w:rFonts w:ascii="Arial"/>
          <w:b/>
          <w:bCs/>
        </w:rPr>
        <w:t>Curry</w:t>
      </w:r>
      <w:r>
        <w:rPr>
          <w:rFonts w:ascii="Arial"/>
          <w:b/>
          <w:bCs/>
        </w:rPr>
        <w:t xml:space="preserve"> CD,</w:t>
      </w:r>
      <w:r>
        <w:rPr>
          <w:b/>
          <w:bCs/>
        </w:rPr>
        <w:t xml:space="preserve"> </w:t>
      </w:r>
      <w:r>
        <w:rPr>
          <w:rFonts w:ascii="Arial"/>
          <w:b/>
          <w:bCs/>
        </w:rPr>
        <w:t xml:space="preserve">Dickenson DL, </w:t>
      </w:r>
      <w:r>
        <w:rPr>
          <w:rFonts w:ascii="Arial"/>
          <w:b/>
          <w:bCs/>
        </w:rPr>
        <w:t>Morris</w:t>
      </w:r>
      <w:r>
        <w:rPr>
          <w:rFonts w:ascii="Arial"/>
          <w:b/>
          <w:bCs/>
        </w:rPr>
        <w:t xml:space="preserve"> DM, </w:t>
      </w:r>
      <w:r>
        <w:rPr>
          <w:rFonts w:ascii="Arial"/>
          <w:b/>
          <w:bCs/>
        </w:rPr>
        <w:t>Collier</w:t>
      </w:r>
      <w:r>
        <w:rPr>
          <w:rFonts w:ascii="Arial"/>
          <w:b/>
          <w:bCs/>
          <w:vertAlign w:val="superscript"/>
        </w:rPr>
        <w:t xml:space="preserve"> </w:t>
      </w:r>
      <w:r>
        <w:rPr>
          <w:rFonts w:ascii="Arial"/>
          <w:b/>
          <w:bCs/>
        </w:rPr>
        <w:t>S</w:t>
      </w:r>
      <w:r>
        <w:rPr>
          <w:rFonts w:ascii="Arial"/>
        </w:rPr>
        <w:t xml:space="preserve"> (2014). Effects of exercise timing on sleep architecture and nocturnal blood pressure in </w:t>
      </w:r>
      <w:proofErr w:type="spellStart"/>
      <w:r>
        <w:rPr>
          <w:rFonts w:ascii="Arial"/>
        </w:rPr>
        <w:t>prehypertensives</w:t>
      </w:r>
      <w:proofErr w:type="spellEnd"/>
      <w:r>
        <w:rPr>
          <w:rFonts w:ascii="Arial"/>
        </w:rPr>
        <w:t xml:space="preserve">. </w:t>
      </w:r>
      <w:r>
        <w:rPr>
          <w:rFonts w:ascii="Arial"/>
          <w:i/>
          <w:iCs/>
        </w:rPr>
        <w:t>Vascular Health and Risk Management</w:t>
      </w:r>
      <w:r>
        <w:rPr>
          <w:rFonts w:ascii="Arial"/>
        </w:rPr>
        <w:t xml:space="preserve"> </w:t>
      </w:r>
      <w:r>
        <w:rPr>
          <w:rFonts w:ascii="Arial"/>
          <w:b/>
          <w:bCs/>
        </w:rPr>
        <w:t>10</w:t>
      </w:r>
      <w:r>
        <w:rPr>
          <w:rFonts w:ascii="Arial"/>
        </w:rPr>
        <w:t>, 691-698.</w:t>
      </w:r>
    </w:p>
    <w:p w14:paraId="7667E3C4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>Green A, Hicks J, Weekes R, Wilson S</w:t>
      </w:r>
      <w:r>
        <w:rPr>
          <w:rFonts w:ascii="Arial"/>
          <w:lang w:val="en-US"/>
        </w:rPr>
        <w:t xml:space="preserve"> (2005). A cognitive-</w:t>
      </w:r>
      <w:proofErr w:type="spellStart"/>
      <w:r>
        <w:rPr>
          <w:rFonts w:ascii="Arial"/>
          <w:lang w:val="en-US"/>
        </w:rPr>
        <w:t>behavioural</w:t>
      </w:r>
      <w:proofErr w:type="spellEnd"/>
      <w:r>
        <w:rPr>
          <w:rFonts w:ascii="Arial"/>
          <w:lang w:val="en-US"/>
        </w:rPr>
        <w:t xml:space="preserve"> group intervention for people </w:t>
      </w:r>
      <w:r>
        <w:rPr>
          <w:rFonts w:ascii="Arial"/>
          <w:lang w:val="en-US"/>
        </w:rPr>
        <w:t xml:space="preserve">with chronic insomnia an initial evaluation. </w:t>
      </w:r>
      <w:r>
        <w:rPr>
          <w:rFonts w:ascii="Arial"/>
          <w:i/>
          <w:iCs/>
          <w:lang w:val="en-US"/>
        </w:rPr>
        <w:t>British Journal of Occupational Therapy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68</w:t>
      </w:r>
      <w:r>
        <w:rPr>
          <w:rFonts w:ascii="Arial"/>
          <w:lang w:val="en-US"/>
        </w:rPr>
        <w:t>, 518-522.</w:t>
      </w:r>
    </w:p>
    <w:p w14:paraId="0A99BAB0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proofErr w:type="spellStart"/>
      <w:r>
        <w:rPr>
          <w:rFonts w:ascii="Arial"/>
          <w:b/>
          <w:bCs/>
          <w:lang w:val="en-US"/>
        </w:rPr>
        <w:t>Hartescu</w:t>
      </w:r>
      <w:proofErr w:type="spellEnd"/>
      <w:r>
        <w:rPr>
          <w:rFonts w:ascii="Arial"/>
          <w:b/>
          <w:bCs/>
          <w:lang w:val="en-US"/>
        </w:rPr>
        <w:t xml:space="preserve"> I, Morgan K, </w:t>
      </w:r>
      <w:proofErr w:type="spellStart"/>
      <w:r>
        <w:rPr>
          <w:rFonts w:ascii="Arial"/>
          <w:b/>
          <w:bCs/>
          <w:lang w:val="en-US"/>
        </w:rPr>
        <w:t>Stevinson</w:t>
      </w:r>
      <w:proofErr w:type="spellEnd"/>
      <w:r>
        <w:rPr>
          <w:rFonts w:ascii="Arial"/>
          <w:b/>
          <w:bCs/>
          <w:lang w:val="en-US"/>
        </w:rPr>
        <w:t xml:space="preserve"> CD</w:t>
      </w:r>
      <w:r>
        <w:rPr>
          <w:rFonts w:ascii="Arial"/>
          <w:lang w:val="en-US"/>
        </w:rPr>
        <w:t xml:space="preserve"> (2015). Increased physical activity improves sleep and mood outcomes in inactive people with insomnia: a randomized control</w:t>
      </w:r>
      <w:r>
        <w:rPr>
          <w:rFonts w:ascii="Arial"/>
          <w:lang w:val="en-US"/>
        </w:rPr>
        <w:t xml:space="preserve">led trial. </w:t>
      </w:r>
      <w:r>
        <w:rPr>
          <w:rFonts w:ascii="Arial"/>
          <w:i/>
          <w:iCs/>
          <w:lang w:val="en-US"/>
        </w:rPr>
        <w:t>Journal of Sleep Research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24</w:t>
      </w:r>
      <w:r>
        <w:rPr>
          <w:rFonts w:ascii="Arial"/>
          <w:lang w:val="en-US"/>
        </w:rPr>
        <w:t>, 526-534.</w:t>
      </w:r>
    </w:p>
    <w:p w14:paraId="469B9561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>Harvey AG</w:t>
      </w:r>
      <w:r>
        <w:rPr>
          <w:rFonts w:ascii="Arial"/>
          <w:lang w:val="en-US"/>
        </w:rPr>
        <w:t xml:space="preserve"> (2003). The attempted suppression of pre-sleep cognitive activity in Insomnia. </w:t>
      </w:r>
      <w:r>
        <w:rPr>
          <w:rFonts w:ascii="Arial"/>
          <w:i/>
          <w:iCs/>
          <w:lang w:val="en-US"/>
        </w:rPr>
        <w:t>Cognitive Therapy and Research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27</w:t>
      </w:r>
      <w:r>
        <w:rPr>
          <w:rFonts w:ascii="Arial"/>
          <w:lang w:val="en-US"/>
        </w:rPr>
        <w:t>, 593-602.</w:t>
      </w:r>
    </w:p>
    <w:p w14:paraId="59BE80DB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>Harvey AG, Greenall E</w:t>
      </w:r>
      <w:r>
        <w:rPr>
          <w:rFonts w:ascii="Arial"/>
          <w:lang w:val="en-US"/>
        </w:rPr>
        <w:t xml:space="preserve"> (2003). Catastrophic worry in primary insomnia. </w:t>
      </w:r>
      <w:r>
        <w:rPr>
          <w:rFonts w:ascii="Arial"/>
          <w:i/>
          <w:iCs/>
          <w:lang w:val="en-US"/>
        </w:rPr>
        <w:t>Jou</w:t>
      </w:r>
      <w:r>
        <w:rPr>
          <w:rFonts w:ascii="Arial"/>
          <w:i/>
          <w:iCs/>
          <w:lang w:val="en-US"/>
        </w:rPr>
        <w:t>rnal of Behavior Therapy and Experimental Psychiatry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34</w:t>
      </w:r>
      <w:r>
        <w:rPr>
          <w:rFonts w:ascii="Arial"/>
          <w:lang w:val="en-US"/>
        </w:rPr>
        <w:t>,11-23.</w:t>
      </w:r>
    </w:p>
    <w:p w14:paraId="7C622A7F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>Jacobson E</w:t>
      </w:r>
      <w:r>
        <w:rPr>
          <w:rFonts w:ascii="Arial"/>
          <w:lang w:val="en-US"/>
        </w:rPr>
        <w:t xml:space="preserve"> (1929). </w:t>
      </w:r>
      <w:r>
        <w:rPr>
          <w:rFonts w:ascii="Arial"/>
          <w:i/>
          <w:iCs/>
          <w:lang w:val="en-US"/>
        </w:rPr>
        <w:t>Progressive relaxation: a physiological and cl</w:t>
      </w:r>
      <w:r>
        <w:rPr>
          <w:rFonts w:ascii="Arial"/>
          <w:lang w:val="en-US"/>
        </w:rPr>
        <w:t>inical</w:t>
      </w:r>
      <w:r>
        <w:rPr>
          <w:rFonts w:ascii="Arial"/>
          <w:i/>
          <w:iCs/>
          <w:lang w:val="en-US"/>
        </w:rPr>
        <w:t xml:space="preserve"> investigation muscular states and their significance in psychology and medical practice</w:t>
      </w:r>
      <w:r>
        <w:rPr>
          <w:rFonts w:ascii="Arial"/>
          <w:lang w:val="en-US"/>
        </w:rPr>
        <w:t>. Chicago IL: Chicago University P</w:t>
      </w:r>
      <w:r>
        <w:rPr>
          <w:rFonts w:ascii="Arial"/>
          <w:lang w:val="en-US"/>
        </w:rPr>
        <w:t>ress.</w:t>
      </w:r>
    </w:p>
    <w:p w14:paraId="5D053B47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>John MW</w:t>
      </w:r>
      <w:r>
        <w:rPr>
          <w:rFonts w:ascii="Arial"/>
          <w:lang w:val="en-US"/>
        </w:rPr>
        <w:t xml:space="preserve"> (1992). Reliability and factor analysis of the Epworth Sleepiness Scale. </w:t>
      </w:r>
      <w:r>
        <w:rPr>
          <w:rFonts w:ascii="Arial"/>
          <w:i/>
          <w:iCs/>
          <w:lang w:val="en-US"/>
        </w:rPr>
        <w:t>Sleep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15</w:t>
      </w:r>
      <w:r>
        <w:rPr>
          <w:rFonts w:ascii="Arial"/>
          <w:lang w:val="en-US"/>
        </w:rPr>
        <w:t>, 376-381.</w:t>
      </w:r>
    </w:p>
    <w:p w14:paraId="2CBFF76C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>Kroenke K, Spitzer RL, Williams JB</w:t>
      </w:r>
      <w:r>
        <w:rPr>
          <w:rFonts w:ascii="Arial"/>
          <w:lang w:val="en-US"/>
        </w:rPr>
        <w:t xml:space="preserve"> (2001). The PHQ-9: validity of a brief depression severity measure. </w:t>
      </w:r>
      <w:r>
        <w:rPr>
          <w:rFonts w:ascii="Arial"/>
          <w:i/>
          <w:iCs/>
          <w:lang w:val="en-US"/>
        </w:rPr>
        <w:t>Journal of General Internal Medicine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16</w:t>
      </w:r>
      <w:r>
        <w:rPr>
          <w:rFonts w:ascii="Arial"/>
          <w:lang w:val="en-US"/>
        </w:rPr>
        <w:t xml:space="preserve">, </w:t>
      </w:r>
      <w:r>
        <w:rPr>
          <w:rFonts w:ascii="Arial"/>
          <w:lang w:val="en-US"/>
        </w:rPr>
        <w:t>606-613.</w:t>
      </w:r>
    </w:p>
    <w:p w14:paraId="5B83C1E6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lastRenderedPageBreak/>
        <w:t xml:space="preserve">Levey AB, </w:t>
      </w:r>
      <w:proofErr w:type="spellStart"/>
      <w:r>
        <w:rPr>
          <w:rFonts w:ascii="Arial"/>
          <w:b/>
          <w:bCs/>
          <w:lang w:val="en-US"/>
        </w:rPr>
        <w:t>Aldaz</w:t>
      </w:r>
      <w:proofErr w:type="spellEnd"/>
      <w:r>
        <w:rPr>
          <w:rFonts w:ascii="Arial"/>
          <w:b/>
          <w:bCs/>
          <w:lang w:val="en-US"/>
        </w:rPr>
        <w:t xml:space="preserve"> </w:t>
      </w:r>
      <w:proofErr w:type="spellStart"/>
      <w:proofErr w:type="gramStart"/>
      <w:r>
        <w:rPr>
          <w:rFonts w:ascii="Arial"/>
          <w:b/>
          <w:bCs/>
          <w:lang w:val="en-US"/>
        </w:rPr>
        <w:t>JA,Watts</w:t>
      </w:r>
      <w:proofErr w:type="spellEnd"/>
      <w:proofErr w:type="gramEnd"/>
      <w:r>
        <w:rPr>
          <w:rFonts w:ascii="Arial"/>
          <w:b/>
          <w:bCs/>
          <w:lang w:val="en-US"/>
        </w:rPr>
        <w:t xml:space="preserve"> FN, Coyle K </w:t>
      </w:r>
      <w:r>
        <w:rPr>
          <w:rFonts w:ascii="Arial"/>
          <w:lang w:val="en-US"/>
        </w:rPr>
        <w:t xml:space="preserve">(1991). Articulatory suppression and the treatment of insomnia. </w:t>
      </w:r>
      <w:r>
        <w:rPr>
          <w:rFonts w:ascii="Arial"/>
          <w:i/>
          <w:iCs/>
          <w:lang w:val="en-US"/>
        </w:rPr>
        <w:t>Behaviour Research and Therapy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 xml:space="preserve">29, </w:t>
      </w:r>
      <w:r>
        <w:rPr>
          <w:rFonts w:ascii="Arial"/>
          <w:lang w:val="en-US"/>
        </w:rPr>
        <w:t>85-89.</w:t>
      </w:r>
    </w:p>
    <w:p w14:paraId="68B28253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>Lovibond SH, Lovibond PF</w:t>
      </w:r>
      <w:r>
        <w:rPr>
          <w:rFonts w:ascii="Arial"/>
          <w:lang w:val="en-US"/>
        </w:rPr>
        <w:t xml:space="preserve"> (1995). </w:t>
      </w:r>
      <w:r>
        <w:rPr>
          <w:rFonts w:ascii="Arial"/>
          <w:i/>
          <w:iCs/>
          <w:lang w:val="en-US"/>
        </w:rPr>
        <w:t>Manual for the Depression Anxiety Stress Scales</w:t>
      </w:r>
      <w:r>
        <w:rPr>
          <w:rFonts w:ascii="Arial"/>
          <w:lang w:val="en-US"/>
        </w:rPr>
        <w:t xml:space="preserve"> (2</w:t>
      </w:r>
      <w:r>
        <w:rPr>
          <w:rFonts w:ascii="Arial"/>
          <w:vertAlign w:val="superscript"/>
          <w:lang w:val="en-US"/>
        </w:rPr>
        <w:t>nd</w:t>
      </w:r>
      <w:r>
        <w:rPr>
          <w:rFonts w:ascii="Arial"/>
          <w:lang w:val="en-US"/>
        </w:rPr>
        <w:t xml:space="preserve"> </w:t>
      </w:r>
      <w:proofErr w:type="spellStart"/>
      <w:r>
        <w:rPr>
          <w:rFonts w:ascii="Arial"/>
          <w:lang w:val="en-US"/>
        </w:rPr>
        <w:t>edn</w:t>
      </w:r>
      <w:proofErr w:type="spellEnd"/>
      <w:r>
        <w:rPr>
          <w:rFonts w:ascii="Arial"/>
          <w:lang w:val="en-US"/>
        </w:rPr>
        <w:t>) Sydney: Psych</w:t>
      </w:r>
      <w:r>
        <w:rPr>
          <w:rFonts w:ascii="Arial"/>
          <w:lang w:val="en-US"/>
        </w:rPr>
        <w:t>ology Foundation.</w:t>
      </w:r>
    </w:p>
    <w:p w14:paraId="233E87F7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 xml:space="preserve">Morin CM, </w:t>
      </w:r>
      <w:proofErr w:type="spellStart"/>
      <w:r>
        <w:rPr>
          <w:rFonts w:ascii="Arial"/>
          <w:b/>
          <w:bCs/>
          <w:lang w:val="en-US"/>
        </w:rPr>
        <w:t>Kowatch</w:t>
      </w:r>
      <w:proofErr w:type="spellEnd"/>
      <w:r>
        <w:rPr>
          <w:rFonts w:ascii="Arial"/>
          <w:b/>
          <w:bCs/>
          <w:lang w:val="en-US"/>
        </w:rPr>
        <w:t xml:space="preserve"> RA, Barry T, Walton E</w:t>
      </w:r>
      <w:r>
        <w:rPr>
          <w:rFonts w:ascii="Arial"/>
          <w:lang w:val="en-US"/>
        </w:rPr>
        <w:t xml:space="preserve"> (1993). Cognitive-behavior therapy for late-life insomnia. </w:t>
      </w:r>
      <w:r>
        <w:rPr>
          <w:rFonts w:ascii="Arial"/>
          <w:i/>
          <w:iCs/>
          <w:lang w:val="en-US"/>
        </w:rPr>
        <w:t>Journal of Consulting and Clinical Psychology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61</w:t>
      </w:r>
      <w:r>
        <w:rPr>
          <w:rFonts w:ascii="Arial"/>
          <w:lang w:val="en-US"/>
        </w:rPr>
        <w:t>,137-146.</w:t>
      </w:r>
    </w:p>
    <w:p w14:paraId="30F2D218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 xml:space="preserve">Morin CM, </w:t>
      </w:r>
      <w:proofErr w:type="spellStart"/>
      <w:r>
        <w:rPr>
          <w:rFonts w:ascii="Arial"/>
          <w:b/>
          <w:bCs/>
          <w:lang w:val="en-US"/>
        </w:rPr>
        <w:t>Blais</w:t>
      </w:r>
      <w:proofErr w:type="spellEnd"/>
      <w:r>
        <w:rPr>
          <w:rFonts w:ascii="Arial"/>
          <w:b/>
          <w:bCs/>
          <w:lang w:val="en-US"/>
        </w:rPr>
        <w:t xml:space="preserve"> F, Savard J</w:t>
      </w:r>
      <w:r>
        <w:rPr>
          <w:rFonts w:ascii="Arial"/>
          <w:lang w:val="en-US"/>
        </w:rPr>
        <w:t xml:space="preserve"> (2002). Are changes in beliefs and attitudes about sl</w:t>
      </w:r>
      <w:r>
        <w:rPr>
          <w:rFonts w:ascii="Arial"/>
          <w:lang w:val="en-US"/>
        </w:rPr>
        <w:t>eep related to sleep imp</w:t>
      </w:r>
      <w:r>
        <w:rPr>
          <w:rFonts w:ascii="Arial"/>
          <w:b/>
          <w:bCs/>
          <w:lang w:val="en-US"/>
        </w:rPr>
        <w:t xml:space="preserve">rovements in the treatment of insomnia? </w:t>
      </w:r>
      <w:r>
        <w:rPr>
          <w:rFonts w:ascii="Arial"/>
          <w:i/>
          <w:iCs/>
          <w:lang w:val="en-US"/>
        </w:rPr>
        <w:t>Behaviour Research and Therapy</w:t>
      </w:r>
      <w:r>
        <w:rPr>
          <w:rFonts w:ascii="Arial"/>
          <w:lang w:val="en-US"/>
        </w:rPr>
        <w:t xml:space="preserve"> 40, 741-752.</w:t>
      </w:r>
    </w:p>
    <w:p w14:paraId="6E72A182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 xml:space="preserve">Morin CM, Belleville G, </w:t>
      </w:r>
      <w:proofErr w:type="spellStart"/>
      <w:r>
        <w:rPr>
          <w:rFonts w:ascii="Arial"/>
          <w:b/>
          <w:bCs/>
          <w:lang w:val="en-US"/>
        </w:rPr>
        <w:t>B</w:t>
      </w:r>
      <w:r>
        <w:rPr>
          <w:rFonts w:hAnsi="Arial"/>
          <w:b/>
          <w:bCs/>
          <w:lang w:val="en-US"/>
        </w:rPr>
        <w:t>é</w:t>
      </w:r>
      <w:r>
        <w:rPr>
          <w:rFonts w:ascii="Arial"/>
          <w:b/>
          <w:bCs/>
          <w:lang w:val="en-US"/>
        </w:rPr>
        <w:t>langer</w:t>
      </w:r>
      <w:proofErr w:type="spellEnd"/>
      <w:r>
        <w:rPr>
          <w:rFonts w:ascii="Arial"/>
          <w:b/>
          <w:bCs/>
          <w:lang w:val="en-US"/>
        </w:rPr>
        <w:t xml:space="preserve"> L, </w:t>
      </w:r>
      <w:proofErr w:type="spellStart"/>
      <w:r>
        <w:rPr>
          <w:rFonts w:ascii="Arial"/>
          <w:b/>
          <w:bCs/>
          <w:lang w:val="en-US"/>
        </w:rPr>
        <w:t>Ivers</w:t>
      </w:r>
      <w:proofErr w:type="spellEnd"/>
      <w:r>
        <w:rPr>
          <w:rFonts w:ascii="Arial"/>
          <w:b/>
          <w:bCs/>
          <w:lang w:val="en-US"/>
        </w:rPr>
        <w:t xml:space="preserve"> H</w:t>
      </w:r>
      <w:r>
        <w:rPr>
          <w:rFonts w:ascii="Arial"/>
          <w:lang w:val="en-US"/>
        </w:rPr>
        <w:t xml:space="preserve"> (2011). The insomnia severity index: psychometric indicators to detect insomnia cases and evaluate treat</w:t>
      </w:r>
      <w:r>
        <w:rPr>
          <w:rFonts w:ascii="Arial"/>
          <w:lang w:val="en-US"/>
        </w:rPr>
        <w:t xml:space="preserve">ment response. </w:t>
      </w:r>
      <w:r>
        <w:rPr>
          <w:rFonts w:ascii="Arial"/>
          <w:i/>
          <w:iCs/>
          <w:lang w:val="en-US"/>
        </w:rPr>
        <w:t>Sleep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34</w:t>
      </w:r>
      <w:r>
        <w:rPr>
          <w:rFonts w:ascii="Arial"/>
          <w:lang w:val="en-US"/>
        </w:rPr>
        <w:t>, 601-608.</w:t>
      </w:r>
    </w:p>
    <w:p w14:paraId="3EAADA4F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 xml:space="preserve">Perlis M, </w:t>
      </w:r>
      <w:proofErr w:type="spellStart"/>
      <w:r>
        <w:rPr>
          <w:rFonts w:ascii="Arial"/>
          <w:b/>
          <w:bCs/>
          <w:lang w:val="en-US"/>
        </w:rPr>
        <w:t>Aloia</w:t>
      </w:r>
      <w:proofErr w:type="spellEnd"/>
      <w:r>
        <w:rPr>
          <w:rFonts w:ascii="Arial"/>
          <w:b/>
          <w:bCs/>
          <w:lang w:val="en-US"/>
        </w:rPr>
        <w:t xml:space="preserve"> M, Kuhn B</w:t>
      </w:r>
      <w:r>
        <w:rPr>
          <w:rFonts w:ascii="Arial"/>
          <w:lang w:val="en-US"/>
        </w:rPr>
        <w:t xml:space="preserve"> (2011). </w:t>
      </w:r>
      <w:r>
        <w:rPr>
          <w:rFonts w:ascii="Arial"/>
          <w:i/>
          <w:iCs/>
          <w:lang w:val="en-US"/>
        </w:rPr>
        <w:t>Behavioral Treatments for Sleep Disorders</w:t>
      </w:r>
      <w:r>
        <w:rPr>
          <w:rFonts w:ascii="Arial"/>
          <w:lang w:val="en-US"/>
        </w:rPr>
        <w:t>. London: Academic Press.</w:t>
      </w:r>
    </w:p>
    <w:p w14:paraId="3B85D9B3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proofErr w:type="spellStart"/>
      <w:r>
        <w:rPr>
          <w:rFonts w:ascii="Arial"/>
          <w:b/>
          <w:bCs/>
          <w:lang w:val="en-US"/>
        </w:rPr>
        <w:t>Ree</w:t>
      </w:r>
      <w:proofErr w:type="spellEnd"/>
      <w:r>
        <w:rPr>
          <w:rFonts w:ascii="Arial"/>
          <w:b/>
          <w:bCs/>
          <w:lang w:val="en-US"/>
        </w:rPr>
        <w:t xml:space="preserve"> MJ, Harvey AG, Blake R, Tang NK, </w:t>
      </w:r>
      <w:proofErr w:type="spellStart"/>
      <w:r>
        <w:rPr>
          <w:rFonts w:ascii="Arial"/>
          <w:b/>
          <w:bCs/>
          <w:lang w:val="en-US"/>
        </w:rPr>
        <w:t>Shawe</w:t>
      </w:r>
      <w:proofErr w:type="spellEnd"/>
      <w:r>
        <w:rPr>
          <w:rFonts w:ascii="Arial"/>
          <w:b/>
          <w:bCs/>
          <w:lang w:val="en-US"/>
        </w:rPr>
        <w:t>-Taylor M</w:t>
      </w:r>
      <w:r>
        <w:rPr>
          <w:rFonts w:ascii="Arial"/>
          <w:lang w:val="en-US"/>
        </w:rPr>
        <w:t xml:space="preserve"> (2005). Attempts to control unwanted thoughts in the night: developme</w:t>
      </w:r>
      <w:r>
        <w:rPr>
          <w:rFonts w:ascii="Arial"/>
          <w:lang w:val="en-US"/>
        </w:rPr>
        <w:t xml:space="preserve">nt of the thought control questionnaire - insomnia revised. </w:t>
      </w:r>
      <w:r>
        <w:rPr>
          <w:rFonts w:ascii="Arial"/>
          <w:i/>
          <w:iCs/>
          <w:lang w:val="en-US"/>
        </w:rPr>
        <w:t>Behaviour Research and Therapy</w:t>
      </w:r>
      <w:r>
        <w:rPr>
          <w:rFonts w:ascii="Arial"/>
          <w:b/>
          <w:bCs/>
          <w:lang w:val="en-US"/>
        </w:rPr>
        <w:t xml:space="preserve"> 43</w:t>
      </w:r>
      <w:r>
        <w:rPr>
          <w:rFonts w:ascii="Arial"/>
          <w:lang w:val="en-US"/>
        </w:rPr>
        <w:t>, 985-998.</w:t>
      </w:r>
    </w:p>
    <w:p w14:paraId="18FD6911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 xml:space="preserve">Spielman AJ, </w:t>
      </w:r>
      <w:hyperlink r:id="rId11" w:history="1">
        <w:r>
          <w:rPr>
            <w:rStyle w:val="Hyperlink0"/>
          </w:rPr>
          <w:t>Caruso LS</w:t>
        </w:r>
      </w:hyperlink>
      <w:r>
        <w:rPr>
          <w:rFonts w:ascii="Arial"/>
          <w:b/>
          <w:bCs/>
          <w:lang w:val="en-US"/>
        </w:rPr>
        <w:t xml:space="preserve">, </w:t>
      </w:r>
      <w:hyperlink r:id="rId12" w:history="1">
        <w:proofErr w:type="spellStart"/>
        <w:r>
          <w:rPr>
            <w:rStyle w:val="Hyperlink0"/>
          </w:rPr>
          <w:t>Glovinsky</w:t>
        </w:r>
        <w:proofErr w:type="spellEnd"/>
        <w:r>
          <w:rPr>
            <w:rStyle w:val="Hyperlink0"/>
          </w:rPr>
          <w:t xml:space="preserve"> PB</w:t>
        </w:r>
      </w:hyperlink>
      <w:r>
        <w:rPr>
          <w:rFonts w:ascii="Arial"/>
          <w:lang w:val="en-US"/>
        </w:rPr>
        <w:t xml:space="preserve"> (1987). A behavioral perspective on insomnia treatment. The </w:t>
      </w:r>
      <w:r>
        <w:rPr>
          <w:rFonts w:ascii="Arial"/>
          <w:i/>
          <w:iCs/>
          <w:lang w:val="en-US"/>
        </w:rPr>
        <w:t>Psychiatric Clinics of North A</w:t>
      </w:r>
      <w:r>
        <w:rPr>
          <w:rFonts w:ascii="Arial"/>
          <w:i/>
          <w:iCs/>
          <w:lang w:val="en-US"/>
        </w:rPr>
        <w:t>merica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10</w:t>
      </w:r>
      <w:r>
        <w:rPr>
          <w:rFonts w:ascii="Arial"/>
          <w:lang w:val="en-US"/>
        </w:rPr>
        <w:t>, 541-553.</w:t>
      </w:r>
    </w:p>
    <w:p w14:paraId="4CB47E20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 xml:space="preserve">Swift N, Stewart R, </w:t>
      </w:r>
      <w:proofErr w:type="spellStart"/>
      <w:r>
        <w:rPr>
          <w:rFonts w:ascii="Arial"/>
          <w:b/>
          <w:bCs/>
          <w:lang w:val="en-US"/>
        </w:rPr>
        <w:t>Andiappan</w:t>
      </w:r>
      <w:proofErr w:type="spellEnd"/>
      <w:r>
        <w:rPr>
          <w:rFonts w:ascii="Arial"/>
          <w:b/>
          <w:bCs/>
          <w:lang w:val="en-US"/>
        </w:rPr>
        <w:t xml:space="preserve"> M, Smith A, </w:t>
      </w:r>
      <w:proofErr w:type="spellStart"/>
      <w:r>
        <w:rPr>
          <w:rFonts w:ascii="Arial"/>
          <w:b/>
          <w:bCs/>
          <w:lang w:val="en-US"/>
        </w:rPr>
        <w:t>Espie</w:t>
      </w:r>
      <w:proofErr w:type="spellEnd"/>
      <w:r>
        <w:rPr>
          <w:rFonts w:ascii="Arial"/>
          <w:b/>
          <w:bCs/>
          <w:lang w:val="en-US"/>
        </w:rPr>
        <w:t xml:space="preserve"> CA, Brown JS</w:t>
      </w:r>
      <w:r>
        <w:rPr>
          <w:rFonts w:ascii="Arial"/>
          <w:lang w:val="en-US"/>
        </w:rPr>
        <w:t xml:space="preserve"> (2012). The effectiveness of community day-long CBT-I workshops for participants with insomnia symptoms: a </w:t>
      </w:r>
      <w:proofErr w:type="spellStart"/>
      <w:r>
        <w:rPr>
          <w:rFonts w:ascii="Arial"/>
          <w:lang w:val="en-US"/>
        </w:rPr>
        <w:t>randomised</w:t>
      </w:r>
      <w:proofErr w:type="spellEnd"/>
      <w:r>
        <w:rPr>
          <w:rFonts w:ascii="Arial"/>
          <w:lang w:val="en-US"/>
        </w:rPr>
        <w:t xml:space="preserve"> controlled trial. </w:t>
      </w:r>
      <w:r>
        <w:rPr>
          <w:rFonts w:ascii="Arial"/>
          <w:i/>
          <w:iCs/>
          <w:lang w:val="en-US"/>
        </w:rPr>
        <w:t>Journal of Sleep Research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21</w:t>
      </w:r>
      <w:r>
        <w:rPr>
          <w:rFonts w:ascii="Arial"/>
          <w:lang w:val="en-US"/>
        </w:rPr>
        <w:t>, 270-280.</w:t>
      </w:r>
    </w:p>
    <w:p w14:paraId="4357805E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lang w:val="en-US"/>
        </w:rPr>
        <w:t>Swinson RP</w:t>
      </w:r>
      <w:r>
        <w:rPr>
          <w:rFonts w:ascii="Arial"/>
          <w:lang w:val="en-US"/>
        </w:rPr>
        <w:t xml:space="preserve"> (2006). The GAD-7 scale was accurate for diagnosing </w:t>
      </w:r>
      <w:proofErr w:type="spellStart"/>
      <w:r>
        <w:rPr>
          <w:rFonts w:ascii="Arial"/>
          <w:lang w:val="en-US"/>
        </w:rPr>
        <w:t>generalised</w:t>
      </w:r>
      <w:proofErr w:type="spellEnd"/>
      <w:r>
        <w:rPr>
          <w:rFonts w:ascii="Arial"/>
          <w:lang w:val="en-US"/>
        </w:rPr>
        <w:t xml:space="preserve"> anxie</w:t>
      </w:r>
      <w:r>
        <w:rPr>
          <w:rFonts w:ascii="Arial"/>
          <w:lang w:val="en-US"/>
        </w:rPr>
        <w:t xml:space="preserve">ty disorder. </w:t>
      </w:r>
      <w:r>
        <w:rPr>
          <w:rFonts w:ascii="Arial"/>
          <w:i/>
          <w:iCs/>
          <w:lang w:val="en-US"/>
        </w:rPr>
        <w:t>BMJ Evidence Based Medicine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11</w:t>
      </w:r>
      <w:r>
        <w:rPr>
          <w:rFonts w:ascii="Arial"/>
          <w:lang w:val="en-US"/>
        </w:rPr>
        <w:t>, 184.</w:t>
      </w:r>
    </w:p>
    <w:p w14:paraId="0EE481D3" w14:textId="77777777" w:rsidR="004D1510" w:rsidRDefault="00C31D0C">
      <w:pPr>
        <w:pStyle w:val="Default"/>
        <w:spacing w:after="240" w:line="360" w:lineRule="auto"/>
        <w:rPr>
          <w:rFonts w:ascii="Arial" w:eastAsia="Arial" w:hAnsi="Arial" w:cs="Arial"/>
          <w:b/>
          <w:bCs/>
          <w:lang w:val="en-US"/>
        </w:rPr>
      </w:pPr>
      <w:r>
        <w:rPr>
          <w:rFonts w:ascii="Arial"/>
          <w:b/>
          <w:bCs/>
          <w:lang w:val="en-US"/>
        </w:rPr>
        <w:t xml:space="preserve">Van </w:t>
      </w:r>
      <w:proofErr w:type="spellStart"/>
      <w:r>
        <w:rPr>
          <w:rFonts w:ascii="Arial"/>
          <w:b/>
          <w:bCs/>
          <w:lang w:val="en-US"/>
        </w:rPr>
        <w:t>Houdenhove</w:t>
      </w:r>
      <w:proofErr w:type="spellEnd"/>
      <w:r>
        <w:rPr>
          <w:rFonts w:ascii="Arial"/>
          <w:b/>
          <w:bCs/>
          <w:lang w:val="en-US"/>
        </w:rPr>
        <w:t xml:space="preserve"> L, </w:t>
      </w:r>
      <w:proofErr w:type="spellStart"/>
      <w:r>
        <w:rPr>
          <w:rFonts w:ascii="Arial"/>
          <w:b/>
          <w:bCs/>
          <w:lang w:val="en-US"/>
        </w:rPr>
        <w:t>Buyse</w:t>
      </w:r>
      <w:proofErr w:type="spellEnd"/>
      <w:r>
        <w:rPr>
          <w:rFonts w:ascii="Arial"/>
          <w:b/>
          <w:bCs/>
          <w:lang w:val="en-US"/>
        </w:rPr>
        <w:t xml:space="preserve"> B, </w:t>
      </w:r>
      <w:proofErr w:type="spellStart"/>
      <w:r>
        <w:rPr>
          <w:rFonts w:ascii="Arial"/>
          <w:b/>
          <w:bCs/>
          <w:lang w:val="en-US"/>
        </w:rPr>
        <w:t>Gabri</w:t>
      </w:r>
      <w:r>
        <w:rPr>
          <w:rFonts w:hAnsi="Arial"/>
          <w:b/>
          <w:bCs/>
          <w:lang w:val="en-US"/>
        </w:rPr>
        <w:t>ë</w:t>
      </w:r>
      <w:r>
        <w:rPr>
          <w:rFonts w:ascii="Arial"/>
          <w:b/>
          <w:bCs/>
          <w:lang w:val="en-US"/>
        </w:rPr>
        <w:t>ls</w:t>
      </w:r>
      <w:proofErr w:type="spellEnd"/>
      <w:r>
        <w:rPr>
          <w:rFonts w:ascii="Arial"/>
          <w:b/>
          <w:bCs/>
          <w:lang w:val="en-US"/>
        </w:rPr>
        <w:t xml:space="preserve"> L, Van den Bergh O (2011).</w:t>
      </w:r>
      <w:r>
        <w:rPr>
          <w:rFonts w:ascii="Arial"/>
          <w:lang w:val="en-US"/>
        </w:rPr>
        <w:t xml:space="preserve"> Treating primary insomnia: clinical effectiveness and predictors of outcomes on sleep, daytime </w:t>
      </w:r>
      <w:proofErr w:type="gramStart"/>
      <w:r>
        <w:rPr>
          <w:rFonts w:ascii="Arial"/>
          <w:lang w:val="en-US"/>
        </w:rPr>
        <w:t>function</w:t>
      </w:r>
      <w:proofErr w:type="gramEnd"/>
      <w:r>
        <w:rPr>
          <w:rFonts w:ascii="Arial"/>
          <w:lang w:val="en-US"/>
        </w:rPr>
        <w:t xml:space="preserve"> and health-related quality of life. </w:t>
      </w:r>
      <w:r>
        <w:rPr>
          <w:rFonts w:ascii="Arial"/>
          <w:i/>
          <w:iCs/>
          <w:lang w:val="en-US"/>
        </w:rPr>
        <w:t>Jou</w:t>
      </w:r>
      <w:r>
        <w:rPr>
          <w:rFonts w:ascii="Arial"/>
          <w:i/>
          <w:iCs/>
          <w:lang w:val="en-US"/>
        </w:rPr>
        <w:t>rnal of Clinical Psychology in Medical Settings</w:t>
      </w:r>
      <w:r>
        <w:rPr>
          <w:rFonts w:ascii="Arial"/>
          <w:lang w:val="en-US"/>
        </w:rPr>
        <w:t xml:space="preserve"> 18, 312-321.</w:t>
      </w:r>
    </w:p>
    <w:p w14:paraId="6F552FCD" w14:textId="77777777" w:rsidR="004D1510" w:rsidRDefault="00C31D0C">
      <w:pPr>
        <w:pStyle w:val="Default"/>
        <w:spacing w:after="80" w:line="360" w:lineRule="auto"/>
        <w:rPr>
          <w:rFonts w:ascii="Arial" w:eastAsia="Arial" w:hAnsi="Arial" w:cs="Arial"/>
          <w:shd w:val="clear" w:color="auto" w:fill="FFFFFF"/>
          <w:lang w:val="en-US"/>
        </w:rPr>
      </w:pPr>
      <w:proofErr w:type="spellStart"/>
      <w:r>
        <w:rPr>
          <w:rFonts w:ascii="Arial"/>
          <w:b/>
          <w:bCs/>
          <w:shd w:val="clear" w:color="auto" w:fill="FFFFFF"/>
          <w:lang w:val="en-US"/>
        </w:rPr>
        <w:t>Youngstedt</w:t>
      </w:r>
      <w:proofErr w:type="spellEnd"/>
      <w:r>
        <w:rPr>
          <w:rFonts w:ascii="Arial"/>
          <w:b/>
          <w:bCs/>
          <w:shd w:val="clear" w:color="auto" w:fill="FFFFFF"/>
          <w:lang w:val="en-US"/>
        </w:rPr>
        <w:t xml:space="preserve"> SD, Kline CE</w:t>
      </w:r>
      <w:r>
        <w:rPr>
          <w:rFonts w:ascii="Arial"/>
          <w:shd w:val="clear" w:color="auto" w:fill="FFFFFF"/>
          <w:lang w:val="en-US"/>
        </w:rPr>
        <w:t xml:space="preserve"> (2006). Epidemiology of exercise and sleep.</w:t>
      </w:r>
      <w:r>
        <w:rPr>
          <w:rFonts w:hAnsi="Arial"/>
          <w:shd w:val="clear" w:color="auto" w:fill="FFFFFF"/>
          <w:lang w:val="en-US"/>
        </w:rPr>
        <w:t> </w:t>
      </w:r>
      <w:r>
        <w:rPr>
          <w:rFonts w:ascii="Arial"/>
          <w:i/>
          <w:iCs/>
          <w:shd w:val="clear" w:color="auto" w:fill="FFFFFF"/>
          <w:lang w:val="en-US"/>
        </w:rPr>
        <w:t>Sleep and Biological Rhythms</w:t>
      </w:r>
      <w:r>
        <w:rPr>
          <w:shd w:val="clear" w:color="auto" w:fill="FFFFFF"/>
          <w:lang w:val="en-US"/>
        </w:rPr>
        <w:t xml:space="preserve"> </w:t>
      </w:r>
      <w:r>
        <w:rPr>
          <w:rFonts w:ascii="Arial"/>
          <w:b/>
          <w:bCs/>
          <w:shd w:val="clear" w:color="auto" w:fill="FFFFFF"/>
          <w:lang w:val="en-US"/>
        </w:rPr>
        <w:t>4</w:t>
      </w:r>
      <w:r>
        <w:rPr>
          <w:rFonts w:ascii="Arial"/>
          <w:shd w:val="clear" w:color="auto" w:fill="FFFFFF"/>
          <w:lang w:val="en-US"/>
        </w:rPr>
        <w:t>, 215-221.</w:t>
      </w:r>
      <w:r>
        <w:rPr>
          <w:rFonts w:hAnsi="Arial"/>
          <w:shd w:val="clear" w:color="auto" w:fill="FFFFFF"/>
          <w:lang w:val="en-US"/>
        </w:rPr>
        <w:t> </w:t>
      </w:r>
    </w:p>
    <w:p w14:paraId="3217B57F" w14:textId="77777777" w:rsidR="004D1510" w:rsidRDefault="00C31D0C">
      <w:pPr>
        <w:pStyle w:val="Default"/>
        <w:spacing w:after="240" w:line="360" w:lineRule="auto"/>
        <w:rPr>
          <w:rFonts w:ascii="Arial" w:eastAsia="Arial" w:hAnsi="Arial" w:cs="Arial"/>
          <w:b/>
          <w:bCs/>
          <w:lang w:val="en-US"/>
        </w:rPr>
      </w:pPr>
      <w:r>
        <w:rPr>
          <w:rFonts w:ascii="Arial"/>
          <w:b/>
          <w:bCs/>
          <w:lang w:val="en-US"/>
        </w:rPr>
        <w:t>Wilson S</w:t>
      </w:r>
      <w:r>
        <w:rPr>
          <w:rFonts w:ascii="Arial"/>
          <w:b/>
          <w:bCs/>
        </w:rPr>
        <w:t>, Anderson</w:t>
      </w:r>
      <w:r>
        <w:rPr>
          <w:rFonts w:ascii="Arial"/>
          <w:b/>
          <w:bCs/>
          <w:lang w:val="en-US"/>
        </w:rPr>
        <w:t xml:space="preserve"> K</w:t>
      </w:r>
      <w:r>
        <w:rPr>
          <w:rFonts w:ascii="Arial"/>
          <w:b/>
          <w:bCs/>
        </w:rPr>
        <w:t>, Baldwin</w:t>
      </w:r>
      <w:r>
        <w:rPr>
          <w:rFonts w:ascii="Arial"/>
          <w:b/>
          <w:bCs/>
          <w:lang w:val="en-US"/>
        </w:rPr>
        <w:t xml:space="preserve"> D</w:t>
      </w:r>
      <w:r>
        <w:rPr>
          <w:rFonts w:ascii="Arial"/>
          <w:b/>
          <w:bCs/>
        </w:rPr>
        <w:t>, Dijk,</w:t>
      </w:r>
      <w:r>
        <w:rPr>
          <w:rFonts w:ascii="Arial"/>
          <w:b/>
          <w:bCs/>
          <w:lang w:val="en-US"/>
        </w:rPr>
        <w:t xml:space="preserve"> D,</w:t>
      </w:r>
      <w:r>
        <w:rPr>
          <w:rFonts w:ascii="Arial"/>
          <w:b/>
          <w:bCs/>
          <w:lang w:val="de-DE"/>
        </w:rPr>
        <w:t xml:space="preserve"> Espie</w:t>
      </w:r>
      <w:r>
        <w:rPr>
          <w:rFonts w:ascii="Arial"/>
          <w:b/>
          <w:bCs/>
          <w:lang w:val="en-US"/>
        </w:rPr>
        <w:t xml:space="preserve"> A, </w:t>
      </w:r>
      <w:r>
        <w:rPr>
          <w:rFonts w:ascii="Arial"/>
          <w:b/>
          <w:bCs/>
          <w:lang w:val="de-DE"/>
        </w:rPr>
        <w:t>Espie</w:t>
      </w:r>
      <w:r>
        <w:rPr>
          <w:rFonts w:ascii="Arial"/>
          <w:b/>
          <w:bCs/>
          <w:lang w:val="en-US"/>
        </w:rPr>
        <w:t xml:space="preserve"> C</w:t>
      </w:r>
      <w:r>
        <w:rPr>
          <w:rFonts w:ascii="Arial"/>
          <w:b/>
          <w:bCs/>
        </w:rPr>
        <w:t>, Gringras</w:t>
      </w:r>
      <w:r>
        <w:rPr>
          <w:rFonts w:ascii="Arial"/>
          <w:b/>
          <w:bCs/>
          <w:lang w:val="en-US"/>
        </w:rPr>
        <w:t xml:space="preserve"> P</w:t>
      </w:r>
      <w:r>
        <w:rPr>
          <w:rFonts w:ascii="Arial"/>
          <w:b/>
          <w:bCs/>
        </w:rPr>
        <w:t xml:space="preserve">, </w:t>
      </w:r>
      <w:r>
        <w:rPr>
          <w:rFonts w:ascii="Arial"/>
          <w:b/>
          <w:bCs/>
        </w:rPr>
        <w:t>Krystal</w:t>
      </w:r>
      <w:r>
        <w:rPr>
          <w:rFonts w:ascii="Arial"/>
          <w:b/>
          <w:bCs/>
          <w:lang w:val="en-US"/>
        </w:rPr>
        <w:t xml:space="preserve"> A</w:t>
      </w:r>
      <w:r>
        <w:rPr>
          <w:rFonts w:ascii="Arial"/>
          <w:b/>
          <w:bCs/>
        </w:rPr>
        <w:t>, Nutt</w:t>
      </w:r>
      <w:r>
        <w:rPr>
          <w:rFonts w:ascii="Arial"/>
          <w:b/>
          <w:bCs/>
          <w:lang w:val="en-US"/>
        </w:rPr>
        <w:t xml:space="preserve"> </w:t>
      </w:r>
      <w:proofErr w:type="gramStart"/>
      <w:r>
        <w:rPr>
          <w:rFonts w:ascii="Arial"/>
          <w:b/>
          <w:bCs/>
          <w:lang w:val="en-US"/>
        </w:rPr>
        <w:t>D,</w:t>
      </w:r>
      <w:r>
        <w:rPr>
          <w:rFonts w:ascii="Arial"/>
          <w:b/>
          <w:bCs/>
        </w:rPr>
        <w:t xml:space="preserve">  Selsick</w:t>
      </w:r>
      <w:proofErr w:type="gramEnd"/>
      <w:r>
        <w:rPr>
          <w:rFonts w:ascii="Arial"/>
          <w:b/>
          <w:bCs/>
          <w:lang w:val="en-US"/>
        </w:rPr>
        <w:t xml:space="preserve"> H,</w:t>
      </w:r>
      <w:r>
        <w:rPr>
          <w:rFonts w:ascii="Arial"/>
          <w:b/>
          <w:bCs/>
        </w:rPr>
        <w:t xml:space="preserve"> Sharpley</w:t>
      </w:r>
      <w:r>
        <w:rPr>
          <w:rFonts w:ascii="Arial"/>
          <w:b/>
          <w:bCs/>
          <w:lang w:val="en-US"/>
        </w:rPr>
        <w:t xml:space="preserve"> A. </w:t>
      </w:r>
      <w:r>
        <w:rPr>
          <w:rFonts w:ascii="Arial"/>
          <w:lang w:val="en-US"/>
        </w:rPr>
        <w:t xml:space="preserve">(2019). British Association for Psychopharmacology consensus statement on evidence-based treatment of insomnia, </w:t>
      </w:r>
      <w:proofErr w:type="gramStart"/>
      <w:r>
        <w:rPr>
          <w:rFonts w:ascii="Arial"/>
          <w:lang w:val="en-US"/>
        </w:rPr>
        <w:t>parasomnias</w:t>
      </w:r>
      <w:proofErr w:type="gramEnd"/>
      <w:r>
        <w:rPr>
          <w:rFonts w:ascii="Arial"/>
          <w:lang w:val="en-US"/>
        </w:rPr>
        <w:t xml:space="preserve"> and circadian rhythm disorders: An update. </w:t>
      </w:r>
      <w:r>
        <w:rPr>
          <w:rFonts w:ascii="Arial"/>
          <w:i/>
          <w:iCs/>
          <w:lang w:val="en-US"/>
        </w:rPr>
        <w:t xml:space="preserve">Journal of Psychopharmacology </w:t>
      </w:r>
      <w:r>
        <w:rPr>
          <w:rFonts w:ascii="Arial"/>
          <w:b/>
          <w:bCs/>
          <w:i/>
          <w:iCs/>
          <w:lang w:val="en-US"/>
        </w:rPr>
        <w:t>33</w:t>
      </w:r>
      <w:r>
        <w:rPr>
          <w:rFonts w:ascii="Arial"/>
          <w:i/>
          <w:iCs/>
          <w:lang w:val="en-US"/>
        </w:rPr>
        <w:t>,</w:t>
      </w:r>
      <w:r>
        <w:rPr>
          <w:rFonts w:ascii="Arial"/>
          <w:b/>
          <w:bCs/>
          <w:i/>
          <w:iCs/>
          <w:lang w:val="en-US"/>
        </w:rPr>
        <w:t xml:space="preserve"> </w:t>
      </w:r>
      <w:r>
        <w:rPr>
          <w:rFonts w:ascii="Arial"/>
          <w:i/>
          <w:iCs/>
          <w:lang w:val="en-US"/>
        </w:rPr>
        <w:t>(8) 923-947.</w:t>
      </w:r>
    </w:p>
    <w:p w14:paraId="529AA3E0" w14:textId="77777777" w:rsidR="004D1510" w:rsidRDefault="00C31D0C">
      <w:pPr>
        <w:pStyle w:val="Default"/>
        <w:spacing w:after="80" w:line="360" w:lineRule="auto"/>
      </w:pPr>
      <w:proofErr w:type="spellStart"/>
      <w:r>
        <w:rPr>
          <w:rFonts w:ascii="Arial"/>
          <w:b/>
          <w:bCs/>
          <w:lang w:val="en-US"/>
        </w:rPr>
        <w:lastRenderedPageBreak/>
        <w:t>Zachariae</w:t>
      </w:r>
      <w:proofErr w:type="spellEnd"/>
      <w:r>
        <w:rPr>
          <w:rFonts w:ascii="Arial"/>
          <w:b/>
          <w:bCs/>
          <w:lang w:val="en-US"/>
        </w:rPr>
        <w:t xml:space="preserve"> R, </w:t>
      </w:r>
      <w:proofErr w:type="spellStart"/>
      <w:r>
        <w:rPr>
          <w:rFonts w:ascii="Arial"/>
          <w:b/>
          <w:bCs/>
          <w:lang w:val="en-US"/>
        </w:rPr>
        <w:t>Lyby</w:t>
      </w:r>
      <w:proofErr w:type="spellEnd"/>
      <w:r>
        <w:rPr>
          <w:rFonts w:ascii="Arial"/>
          <w:b/>
          <w:bCs/>
          <w:lang w:val="en-US"/>
        </w:rPr>
        <w:t xml:space="preserve"> MS, </w:t>
      </w:r>
      <w:proofErr w:type="spellStart"/>
      <w:r>
        <w:rPr>
          <w:rFonts w:ascii="Arial"/>
          <w:b/>
          <w:bCs/>
          <w:lang w:val="en-US"/>
        </w:rPr>
        <w:t>Ritterband</w:t>
      </w:r>
      <w:proofErr w:type="spellEnd"/>
      <w:r>
        <w:rPr>
          <w:rFonts w:ascii="Arial"/>
          <w:b/>
          <w:bCs/>
          <w:lang w:val="en-US"/>
        </w:rPr>
        <w:t xml:space="preserve"> LM, O</w:t>
      </w:r>
      <w:r>
        <w:rPr>
          <w:rFonts w:hAnsi="Arial"/>
          <w:b/>
          <w:bCs/>
          <w:lang w:val="en-US"/>
        </w:rPr>
        <w:t>’</w:t>
      </w:r>
      <w:r>
        <w:rPr>
          <w:rFonts w:ascii="Arial"/>
          <w:b/>
          <w:bCs/>
          <w:lang w:val="en-US"/>
        </w:rPr>
        <w:t>Toole MS</w:t>
      </w:r>
      <w:r>
        <w:rPr>
          <w:rFonts w:ascii="Arial"/>
          <w:lang w:val="en-US"/>
        </w:rPr>
        <w:t xml:space="preserve"> (2016) Efficacy of internet-delivered CBT for insomnia: a systematic review and meta-analysis of randomized controlled trials. </w:t>
      </w:r>
      <w:r>
        <w:rPr>
          <w:rFonts w:ascii="Arial"/>
          <w:i/>
          <w:iCs/>
          <w:lang w:val="en-US"/>
        </w:rPr>
        <w:t>Sleep Medicine Reviews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>30</w:t>
      </w:r>
      <w:r>
        <w:rPr>
          <w:rFonts w:ascii="Arial"/>
          <w:lang w:val="en-US"/>
        </w:rPr>
        <w:t xml:space="preserve">, 1-10. </w:t>
      </w:r>
    </w:p>
    <w:sectPr w:rsidR="004D1510">
      <w:pgSz w:w="11900" w:h="16840"/>
      <w:pgMar w:top="964" w:right="964" w:bottom="1361" w:left="136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9CF2" w14:textId="77777777" w:rsidR="00000000" w:rsidRDefault="00C31D0C">
      <w:r>
        <w:separator/>
      </w:r>
    </w:p>
  </w:endnote>
  <w:endnote w:type="continuationSeparator" w:id="0">
    <w:p w14:paraId="2948EA0C" w14:textId="77777777" w:rsidR="00000000" w:rsidRDefault="00C3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572E" w14:textId="77777777" w:rsidR="004D1510" w:rsidRDefault="00C31D0C">
    <w:pPr>
      <w:pStyle w:val="Footer"/>
      <w:jc w:val="right"/>
    </w:pPr>
    <w:r>
      <w:rPr>
        <w:rFonts w:ascii="Arial"/>
        <w:color w:val="5F5F5F"/>
        <w:sz w:val="18"/>
        <w:szCs w:val="18"/>
      </w:rPr>
      <w:fldChar w:fldCharType="begin"/>
    </w:r>
    <w:r>
      <w:rPr>
        <w:rFonts w:ascii="Arial"/>
        <w:color w:val="5F5F5F"/>
        <w:sz w:val="18"/>
        <w:szCs w:val="18"/>
      </w:rPr>
      <w:instrText xml:space="preserve"> PAGE </w:instrText>
    </w:r>
    <w:r>
      <w:rPr>
        <w:rFonts w:ascii="Arial"/>
        <w:color w:val="5F5F5F"/>
        <w:sz w:val="18"/>
        <w:szCs w:val="18"/>
      </w:rPr>
      <w:fldChar w:fldCharType="separate"/>
    </w:r>
    <w:r>
      <w:rPr>
        <w:rFonts w:ascii="Arial"/>
        <w:color w:val="5F5F5F"/>
        <w:sz w:val="18"/>
        <w:szCs w:val="18"/>
      </w:rPr>
      <w:t>1</w:t>
    </w:r>
    <w:r>
      <w:rPr>
        <w:rFonts w:ascii="Arial"/>
        <w:color w:val="5F5F5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703E" w14:textId="77777777" w:rsidR="004D1510" w:rsidRDefault="00C31D0C">
    <w:pPr>
      <w:pStyle w:val="Footer"/>
      <w:jc w:val="right"/>
    </w:pPr>
    <w:r>
      <w:rPr>
        <w:rFonts w:ascii="Arial" w:eastAsia="Arial" w:hAnsi="Arial" w:cs="Arial"/>
        <w:color w:val="5F5F5F"/>
        <w:sz w:val="18"/>
        <w:szCs w:val="18"/>
      </w:rPr>
      <w:fldChar w:fldCharType="begin"/>
    </w:r>
    <w:r>
      <w:rPr>
        <w:rFonts w:ascii="Arial" w:eastAsia="Arial" w:hAnsi="Arial" w:cs="Arial"/>
        <w:color w:val="5F5F5F"/>
        <w:sz w:val="18"/>
        <w:szCs w:val="18"/>
      </w:rPr>
      <w:instrText xml:space="preserve"> PAGE </w:instrText>
    </w:r>
    <w:r>
      <w:rPr>
        <w:rFonts w:ascii="Arial" w:eastAsia="Arial" w:hAnsi="Arial" w:cs="Arial"/>
        <w:color w:val="5F5F5F"/>
        <w:sz w:val="18"/>
        <w:szCs w:val="18"/>
      </w:rPr>
      <w:fldChar w:fldCharType="separate"/>
    </w:r>
    <w:r>
      <w:rPr>
        <w:rFonts w:ascii="Arial" w:eastAsia="Arial" w:hAnsi="Arial" w:cs="Arial"/>
        <w:color w:val="5F5F5F"/>
        <w:sz w:val="18"/>
        <w:szCs w:val="18"/>
      </w:rPr>
      <w:t>9</w:t>
    </w:r>
    <w:r>
      <w:rPr>
        <w:rFonts w:ascii="Arial" w:eastAsia="Arial" w:hAnsi="Arial" w:cs="Arial"/>
        <w:color w:val="5F5F5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A0F2" w14:textId="77777777" w:rsidR="00000000" w:rsidRDefault="00C31D0C">
      <w:r>
        <w:separator/>
      </w:r>
    </w:p>
  </w:footnote>
  <w:footnote w:type="continuationSeparator" w:id="0">
    <w:p w14:paraId="76277CEA" w14:textId="77777777" w:rsidR="00000000" w:rsidRDefault="00C3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54A5" w14:textId="77777777" w:rsidR="004D1510" w:rsidRDefault="004D1510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D2B3" w14:textId="77777777" w:rsidR="004D1510" w:rsidRDefault="004D151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D7A"/>
    <w:multiLevelType w:val="multilevel"/>
    <w:tmpl w:val="FD7E8C46"/>
    <w:styleLink w:val="List2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" w15:restartNumberingAfterBreak="0">
    <w:nsid w:val="0B306882"/>
    <w:multiLevelType w:val="multilevel"/>
    <w:tmpl w:val="1C3C763E"/>
    <w:styleLink w:val="List2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" w15:restartNumberingAfterBreak="0">
    <w:nsid w:val="0B7C32C6"/>
    <w:multiLevelType w:val="multilevel"/>
    <w:tmpl w:val="3572B87C"/>
    <w:styleLink w:val="List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" w15:restartNumberingAfterBreak="0">
    <w:nsid w:val="0D6A58F8"/>
    <w:multiLevelType w:val="multilevel"/>
    <w:tmpl w:val="EB04A440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4" w15:restartNumberingAfterBreak="0">
    <w:nsid w:val="130D1E77"/>
    <w:multiLevelType w:val="multilevel"/>
    <w:tmpl w:val="0AC0A34C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5" w15:restartNumberingAfterBreak="0">
    <w:nsid w:val="175C67AF"/>
    <w:multiLevelType w:val="multilevel"/>
    <w:tmpl w:val="E000F91A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6" w15:restartNumberingAfterBreak="0">
    <w:nsid w:val="1B6F3147"/>
    <w:multiLevelType w:val="multilevel"/>
    <w:tmpl w:val="4C5E3AB8"/>
    <w:styleLink w:val="List3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7" w15:restartNumberingAfterBreak="0">
    <w:nsid w:val="1C494965"/>
    <w:multiLevelType w:val="multilevel"/>
    <w:tmpl w:val="D03E5A9C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8" w15:restartNumberingAfterBreak="0">
    <w:nsid w:val="1E0C69D2"/>
    <w:multiLevelType w:val="multilevel"/>
    <w:tmpl w:val="B5E47988"/>
    <w:styleLink w:val="List2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9" w15:restartNumberingAfterBreak="0">
    <w:nsid w:val="1EF3190D"/>
    <w:multiLevelType w:val="multilevel"/>
    <w:tmpl w:val="956E3612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0" w15:restartNumberingAfterBreak="0">
    <w:nsid w:val="253B7019"/>
    <w:multiLevelType w:val="multilevel"/>
    <w:tmpl w:val="7D40673C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1" w15:restartNumberingAfterBreak="0">
    <w:nsid w:val="2A5377C0"/>
    <w:multiLevelType w:val="multilevel"/>
    <w:tmpl w:val="996EA6A8"/>
    <w:styleLink w:val="List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2" w15:restartNumberingAfterBreak="0">
    <w:nsid w:val="2B157E8A"/>
    <w:multiLevelType w:val="multilevel"/>
    <w:tmpl w:val="AAA60F94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3" w15:restartNumberingAfterBreak="0">
    <w:nsid w:val="2C7715E1"/>
    <w:multiLevelType w:val="multilevel"/>
    <w:tmpl w:val="2278B508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4" w15:restartNumberingAfterBreak="0">
    <w:nsid w:val="2EAA709D"/>
    <w:multiLevelType w:val="multilevel"/>
    <w:tmpl w:val="3334DB6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5" w15:restartNumberingAfterBreak="0">
    <w:nsid w:val="37587629"/>
    <w:multiLevelType w:val="multilevel"/>
    <w:tmpl w:val="91C81FFC"/>
    <w:styleLink w:val="List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6" w15:restartNumberingAfterBreak="0">
    <w:nsid w:val="3C716D28"/>
    <w:multiLevelType w:val="multilevel"/>
    <w:tmpl w:val="C206F24C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7" w15:restartNumberingAfterBreak="0">
    <w:nsid w:val="4412210A"/>
    <w:multiLevelType w:val="multilevel"/>
    <w:tmpl w:val="6100907C"/>
    <w:styleLink w:val="List1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8" w15:restartNumberingAfterBreak="0">
    <w:nsid w:val="4A5A3651"/>
    <w:multiLevelType w:val="multilevel"/>
    <w:tmpl w:val="E8F24840"/>
    <w:styleLink w:val="List2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9" w15:restartNumberingAfterBreak="0">
    <w:nsid w:val="512A0AFE"/>
    <w:multiLevelType w:val="multilevel"/>
    <w:tmpl w:val="BE347074"/>
    <w:styleLink w:val="List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0" w15:restartNumberingAfterBreak="0">
    <w:nsid w:val="56234AD9"/>
    <w:multiLevelType w:val="multilevel"/>
    <w:tmpl w:val="517C56BC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1" w15:restartNumberingAfterBreak="0">
    <w:nsid w:val="56857B58"/>
    <w:multiLevelType w:val="multilevel"/>
    <w:tmpl w:val="54280D8E"/>
    <w:styleLink w:val="List28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2" w15:restartNumberingAfterBreak="0">
    <w:nsid w:val="5B3D6D97"/>
    <w:multiLevelType w:val="multilevel"/>
    <w:tmpl w:val="16CCCF16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3" w15:restartNumberingAfterBreak="0">
    <w:nsid w:val="5D1374EB"/>
    <w:multiLevelType w:val="multilevel"/>
    <w:tmpl w:val="45AA0FDE"/>
    <w:styleLink w:val="List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4" w15:restartNumberingAfterBreak="0">
    <w:nsid w:val="5D706924"/>
    <w:multiLevelType w:val="multilevel"/>
    <w:tmpl w:val="AFA830EA"/>
    <w:styleLink w:val="List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5" w15:restartNumberingAfterBreak="0">
    <w:nsid w:val="5F4E0BAE"/>
    <w:multiLevelType w:val="multilevel"/>
    <w:tmpl w:val="9F3AEB5C"/>
    <w:styleLink w:val="List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6" w15:restartNumberingAfterBreak="0">
    <w:nsid w:val="69640068"/>
    <w:multiLevelType w:val="multilevel"/>
    <w:tmpl w:val="9BB87F62"/>
    <w:styleLink w:val="List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7" w15:restartNumberingAfterBreak="0">
    <w:nsid w:val="6B1608E2"/>
    <w:multiLevelType w:val="multilevel"/>
    <w:tmpl w:val="CF522AE8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8" w15:restartNumberingAfterBreak="0">
    <w:nsid w:val="6BCF2BCF"/>
    <w:multiLevelType w:val="multilevel"/>
    <w:tmpl w:val="E2FA0DD4"/>
    <w:styleLink w:val="List3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9" w15:restartNumberingAfterBreak="0">
    <w:nsid w:val="6C0957C2"/>
    <w:multiLevelType w:val="multilevel"/>
    <w:tmpl w:val="0F28EAF6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0" w15:restartNumberingAfterBreak="0">
    <w:nsid w:val="6DFD555A"/>
    <w:multiLevelType w:val="multilevel"/>
    <w:tmpl w:val="51BCE90E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1" w15:restartNumberingAfterBreak="0">
    <w:nsid w:val="6E3C3B16"/>
    <w:multiLevelType w:val="multilevel"/>
    <w:tmpl w:val="FBBE71BE"/>
    <w:styleLink w:val="List2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2" w15:restartNumberingAfterBreak="0">
    <w:nsid w:val="6F4A40FB"/>
    <w:multiLevelType w:val="multilevel"/>
    <w:tmpl w:val="61E02F96"/>
    <w:styleLink w:val="List1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3" w15:restartNumberingAfterBreak="0">
    <w:nsid w:val="7A0011EA"/>
    <w:multiLevelType w:val="multilevel"/>
    <w:tmpl w:val="C4E2C2D2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10"/>
  </w:num>
  <w:num w:numId="5">
    <w:abstractNumId w:val="12"/>
  </w:num>
  <w:num w:numId="6">
    <w:abstractNumId w:val="4"/>
  </w:num>
  <w:num w:numId="7">
    <w:abstractNumId w:val="33"/>
  </w:num>
  <w:num w:numId="8">
    <w:abstractNumId w:val="29"/>
  </w:num>
  <w:num w:numId="9">
    <w:abstractNumId w:val="16"/>
  </w:num>
  <w:num w:numId="10">
    <w:abstractNumId w:val="14"/>
  </w:num>
  <w:num w:numId="11">
    <w:abstractNumId w:val="7"/>
  </w:num>
  <w:num w:numId="12">
    <w:abstractNumId w:val="3"/>
  </w:num>
  <w:num w:numId="13">
    <w:abstractNumId w:val="19"/>
  </w:num>
  <w:num w:numId="14">
    <w:abstractNumId w:val="27"/>
  </w:num>
  <w:num w:numId="15">
    <w:abstractNumId w:val="30"/>
  </w:num>
  <w:num w:numId="16">
    <w:abstractNumId w:val="9"/>
  </w:num>
  <w:num w:numId="17">
    <w:abstractNumId w:val="13"/>
  </w:num>
  <w:num w:numId="18">
    <w:abstractNumId w:val="17"/>
  </w:num>
  <w:num w:numId="19">
    <w:abstractNumId w:val="25"/>
  </w:num>
  <w:num w:numId="20">
    <w:abstractNumId w:val="32"/>
  </w:num>
  <w:num w:numId="21">
    <w:abstractNumId w:val="26"/>
  </w:num>
  <w:num w:numId="22">
    <w:abstractNumId w:val="18"/>
  </w:num>
  <w:num w:numId="23">
    <w:abstractNumId w:val="11"/>
  </w:num>
  <w:num w:numId="24">
    <w:abstractNumId w:val="31"/>
  </w:num>
  <w:num w:numId="25">
    <w:abstractNumId w:val="15"/>
  </w:num>
  <w:num w:numId="26">
    <w:abstractNumId w:val="0"/>
  </w:num>
  <w:num w:numId="27">
    <w:abstractNumId w:val="24"/>
  </w:num>
  <w:num w:numId="28">
    <w:abstractNumId w:val="8"/>
  </w:num>
  <w:num w:numId="29">
    <w:abstractNumId w:val="21"/>
  </w:num>
  <w:num w:numId="30">
    <w:abstractNumId w:val="1"/>
  </w:num>
  <w:num w:numId="31">
    <w:abstractNumId w:val="23"/>
  </w:num>
  <w:num w:numId="32">
    <w:abstractNumId w:val="28"/>
  </w:num>
  <w:num w:numId="33">
    <w:abstractNumId w:val="2"/>
  </w:num>
  <w:num w:numId="3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10"/>
    <w:rsid w:val="004D1510"/>
    <w:rsid w:val="00C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534B"/>
  <w15:docId w15:val="{9F608470-E59B-478F-889F-2A77C232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Heading">
    <w:name w:val="Heading"/>
    <w:next w:val="Body"/>
    <w:pPr>
      <w:keepNext/>
      <w:keepLines/>
      <w:spacing w:before="480"/>
      <w:outlineLvl w:val="0"/>
    </w:pPr>
    <w:rPr>
      <w:rFonts w:ascii="Helvetica" w:hAnsi="Arial Unicode MS" w:cs="Arial Unicode MS"/>
      <w:b/>
      <w:bCs/>
      <w:color w:val="2F759E"/>
      <w:sz w:val="28"/>
      <w:szCs w:val="28"/>
      <w:u w:color="2F759E"/>
      <w:lang w:val="en-US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BodyB">
    <w:name w:val="Body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paragraph" w:styleId="Normal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0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  <w:lang w:val="nl-NL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ncbi.nlm.nih.gov/pubmed/?term=Glovinsky%2525252520PB%252525255BAuthor%252525255D&amp;cauthor=true&amp;cauthor_uid=3332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?term=Caruso%2525252520LS%252525255BAuthor%252525255D&amp;cauthor=true&amp;cauthor_uid=3332317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2328</Words>
  <Characters>13271</Characters>
  <Application>Microsoft Office Word</Application>
  <DocSecurity>0</DocSecurity>
  <Lines>110</Lines>
  <Paragraphs>31</Paragraphs>
  <ScaleCrop>false</ScaleCrop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Collins</dc:creator>
  <cp:lastModifiedBy>Charlotte Collins</cp:lastModifiedBy>
  <cp:revision>2</cp:revision>
  <dcterms:created xsi:type="dcterms:W3CDTF">2022-11-08T13:40:00Z</dcterms:created>
  <dcterms:modified xsi:type="dcterms:W3CDTF">2022-11-08T13:40:00Z</dcterms:modified>
</cp:coreProperties>
</file>